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3EE51" w14:textId="53E20A28" w:rsidR="00031773" w:rsidRPr="00031773" w:rsidRDefault="00031773" w:rsidP="00031773">
      <w:pPr>
        <w:pStyle w:val="ListParagraph"/>
        <w:numPr>
          <w:ilvl w:val="0"/>
          <w:numId w:val="1"/>
        </w:numPr>
        <w:rPr>
          <w:rFonts w:ascii="Times New Roman" w:hAnsi="Times New Roman" w:cs="Times New Roman"/>
        </w:rPr>
      </w:pPr>
      <w:r w:rsidRPr="00031773">
        <w:rPr>
          <w:rFonts w:ascii="Times New Roman" w:hAnsi="Times New Roman" w:cs="Times New Roman"/>
          <w:b/>
          <w:u w:val="single"/>
        </w:rPr>
        <w:t>Tort Liability</w:t>
      </w:r>
    </w:p>
    <w:p w14:paraId="14C49057" w14:textId="0F00BBFD" w:rsidR="00031773" w:rsidRDefault="00031773" w:rsidP="00FF2DD1">
      <w:pPr>
        <w:pStyle w:val="ListParagraph"/>
        <w:numPr>
          <w:ilvl w:val="0"/>
          <w:numId w:val="29"/>
        </w:numPr>
        <w:rPr>
          <w:rFonts w:ascii="Times New Roman" w:hAnsi="Times New Roman" w:cs="Times New Roman"/>
        </w:rPr>
      </w:pPr>
      <w:r>
        <w:rPr>
          <w:rFonts w:ascii="Times New Roman" w:hAnsi="Times New Roman" w:cs="Times New Roman"/>
        </w:rPr>
        <w:t>Intentionally Inflicted Injuries</w:t>
      </w:r>
    </w:p>
    <w:p w14:paraId="4F7CE9D3" w14:textId="7D6767C9" w:rsidR="00031773" w:rsidRDefault="009330EE" w:rsidP="00FF2DD1">
      <w:pPr>
        <w:pStyle w:val="ListParagraph"/>
        <w:numPr>
          <w:ilvl w:val="0"/>
          <w:numId w:val="30"/>
        </w:numPr>
        <w:rPr>
          <w:rFonts w:ascii="Times New Roman" w:hAnsi="Times New Roman" w:cs="Times New Roman"/>
        </w:rPr>
      </w:pPr>
      <w:r>
        <w:rPr>
          <w:rFonts w:ascii="Times New Roman" w:hAnsi="Times New Roman" w:cs="Times New Roman"/>
        </w:rPr>
        <w:t>Purpose or</w:t>
      </w:r>
      <w:r w:rsidR="00031773">
        <w:rPr>
          <w:rFonts w:ascii="Times New Roman" w:hAnsi="Times New Roman" w:cs="Times New Roman"/>
        </w:rPr>
        <w:t xml:space="preserve"> knowledge (See </w:t>
      </w:r>
      <w:r w:rsidR="00031773">
        <w:rPr>
          <w:rFonts w:ascii="Times New Roman" w:hAnsi="Times New Roman" w:cs="Times New Roman"/>
          <w:i/>
        </w:rPr>
        <w:t>Garrat v. Dailey</w:t>
      </w:r>
      <w:r w:rsidR="00031773">
        <w:rPr>
          <w:rFonts w:ascii="Times New Roman" w:hAnsi="Times New Roman" w:cs="Times New Roman"/>
        </w:rPr>
        <w:t>, boy moving chair case)</w:t>
      </w:r>
    </w:p>
    <w:p w14:paraId="4B1C99CC" w14:textId="724558FD" w:rsidR="00031773" w:rsidRDefault="00D93240" w:rsidP="00FF2DD1">
      <w:pPr>
        <w:pStyle w:val="ListParagraph"/>
        <w:numPr>
          <w:ilvl w:val="0"/>
          <w:numId w:val="30"/>
        </w:numPr>
        <w:rPr>
          <w:rFonts w:ascii="Times New Roman" w:hAnsi="Times New Roman" w:cs="Times New Roman"/>
        </w:rPr>
      </w:pPr>
      <w:r>
        <w:rPr>
          <w:rFonts w:ascii="Times New Roman" w:hAnsi="Times New Roman" w:cs="Times New Roman"/>
        </w:rPr>
        <w:t>An individual doesn’t have to intend to cause harm</w:t>
      </w:r>
      <w:r w:rsidR="00E21421">
        <w:rPr>
          <w:rFonts w:ascii="Times New Roman" w:hAnsi="Times New Roman" w:cs="Times New Roman"/>
        </w:rPr>
        <w:t xml:space="preserve"> to be liable (See </w:t>
      </w:r>
      <w:r w:rsidR="00E21421">
        <w:rPr>
          <w:rFonts w:ascii="Times New Roman" w:hAnsi="Times New Roman" w:cs="Times New Roman"/>
          <w:i/>
        </w:rPr>
        <w:t>Vosburg v. Putney</w:t>
      </w:r>
      <w:r w:rsidR="00E21421">
        <w:rPr>
          <w:rFonts w:ascii="Times New Roman" w:hAnsi="Times New Roman" w:cs="Times New Roman"/>
        </w:rPr>
        <w:t>, boy in classroom kicked case)</w:t>
      </w:r>
    </w:p>
    <w:p w14:paraId="11512D59" w14:textId="458EB93F" w:rsidR="00E21421" w:rsidRPr="00E21421" w:rsidRDefault="00E21421" w:rsidP="00FF2DD1">
      <w:pPr>
        <w:pStyle w:val="ListParagraph"/>
        <w:numPr>
          <w:ilvl w:val="0"/>
          <w:numId w:val="29"/>
        </w:numPr>
        <w:rPr>
          <w:rFonts w:ascii="Times New Roman" w:hAnsi="Times New Roman" w:cs="Times New Roman"/>
        </w:rPr>
      </w:pPr>
      <w:r w:rsidRPr="00E21421">
        <w:rPr>
          <w:rFonts w:ascii="Times New Roman" w:hAnsi="Times New Roman" w:cs="Times New Roman"/>
        </w:rPr>
        <w:t>Failure to Exercise Care</w:t>
      </w:r>
    </w:p>
    <w:p w14:paraId="096F6199" w14:textId="1B669FA5" w:rsidR="00E21421" w:rsidRDefault="00E21421" w:rsidP="00FF2DD1">
      <w:pPr>
        <w:pStyle w:val="ListParagraph"/>
        <w:numPr>
          <w:ilvl w:val="0"/>
          <w:numId w:val="31"/>
        </w:numPr>
        <w:rPr>
          <w:rFonts w:ascii="Times New Roman" w:hAnsi="Times New Roman" w:cs="Times New Roman"/>
        </w:rPr>
      </w:pPr>
      <w:r>
        <w:rPr>
          <w:rFonts w:ascii="Times New Roman" w:hAnsi="Times New Roman" w:cs="Times New Roman"/>
        </w:rPr>
        <w:t>Negligence</w:t>
      </w:r>
    </w:p>
    <w:p w14:paraId="763EA5F7" w14:textId="43AED959" w:rsidR="00E21421" w:rsidRDefault="0090620D" w:rsidP="00FF2DD1">
      <w:pPr>
        <w:pStyle w:val="ListParagraph"/>
        <w:numPr>
          <w:ilvl w:val="0"/>
          <w:numId w:val="32"/>
        </w:numPr>
        <w:rPr>
          <w:rFonts w:ascii="Times New Roman" w:hAnsi="Times New Roman" w:cs="Times New Roman"/>
        </w:rPr>
      </w:pPr>
      <w:r>
        <w:rPr>
          <w:rFonts w:ascii="Times New Roman" w:hAnsi="Times New Roman" w:cs="Times New Roman"/>
        </w:rPr>
        <w:t>Failure to exercise reasonable care</w:t>
      </w:r>
    </w:p>
    <w:p w14:paraId="54BE4340" w14:textId="50468BFF" w:rsidR="0090620D" w:rsidRDefault="0090620D" w:rsidP="00FF2DD1">
      <w:pPr>
        <w:pStyle w:val="ListParagraph"/>
        <w:numPr>
          <w:ilvl w:val="0"/>
          <w:numId w:val="32"/>
        </w:numPr>
        <w:rPr>
          <w:rFonts w:ascii="Times New Roman" w:hAnsi="Times New Roman" w:cs="Times New Roman"/>
        </w:rPr>
      </w:pPr>
      <w:r>
        <w:rPr>
          <w:rFonts w:ascii="Times New Roman" w:hAnsi="Times New Roman" w:cs="Times New Roman"/>
        </w:rPr>
        <w:t>Conduct that creates an unreasonable risk of harm</w:t>
      </w:r>
    </w:p>
    <w:p w14:paraId="277861A4" w14:textId="1F3D54DE" w:rsidR="0090620D" w:rsidRDefault="0090620D" w:rsidP="00FF2DD1">
      <w:pPr>
        <w:pStyle w:val="ListParagraph"/>
        <w:numPr>
          <w:ilvl w:val="0"/>
          <w:numId w:val="32"/>
        </w:numPr>
        <w:rPr>
          <w:rFonts w:ascii="Times New Roman" w:hAnsi="Times New Roman" w:cs="Times New Roman"/>
        </w:rPr>
      </w:pPr>
      <w:r>
        <w:rPr>
          <w:rFonts w:ascii="Times New Roman" w:hAnsi="Times New Roman" w:cs="Times New Roman"/>
        </w:rPr>
        <w:t xml:space="preserve">Foreseeability must be present.  See </w:t>
      </w:r>
      <w:r>
        <w:rPr>
          <w:rFonts w:ascii="Times New Roman" w:hAnsi="Times New Roman" w:cs="Times New Roman"/>
          <w:i/>
        </w:rPr>
        <w:t>Doe v. Roe</w:t>
      </w:r>
      <w:r>
        <w:rPr>
          <w:rFonts w:ascii="Times New Roman" w:hAnsi="Times New Roman" w:cs="Times New Roman"/>
        </w:rPr>
        <w:t>, herpes case.</w:t>
      </w:r>
    </w:p>
    <w:p w14:paraId="6D2B71DD" w14:textId="295107A3" w:rsidR="003F7099" w:rsidRDefault="003F7099" w:rsidP="004B05ED">
      <w:pPr>
        <w:pStyle w:val="ListParagraph"/>
        <w:numPr>
          <w:ilvl w:val="0"/>
          <w:numId w:val="31"/>
        </w:numPr>
        <w:rPr>
          <w:rFonts w:ascii="Times New Roman" w:hAnsi="Times New Roman" w:cs="Times New Roman"/>
        </w:rPr>
      </w:pPr>
      <w:r w:rsidRPr="003F7099">
        <w:rPr>
          <w:rFonts w:ascii="Times New Roman" w:hAnsi="Times New Roman" w:cs="Times New Roman"/>
        </w:rPr>
        <w:t>Recklessness</w:t>
      </w:r>
    </w:p>
    <w:p w14:paraId="78DE091A" w14:textId="208967AC" w:rsidR="009A174C" w:rsidRPr="004B05ED" w:rsidRDefault="009A174C" w:rsidP="007C74FD">
      <w:pPr>
        <w:pStyle w:val="ListParagraph"/>
        <w:numPr>
          <w:ilvl w:val="0"/>
          <w:numId w:val="76"/>
        </w:numPr>
        <w:rPr>
          <w:rFonts w:ascii="Times New Roman" w:hAnsi="Times New Roman" w:cs="Times New Roman"/>
        </w:rPr>
      </w:pPr>
      <w:r w:rsidRPr="004B05ED">
        <w:rPr>
          <w:rFonts w:ascii="Times New Roman" w:hAnsi="Times New Roman" w:cs="Times New Roman"/>
        </w:rPr>
        <w:t>Extreme lack of care; a conscious indifference to a known risk of serious harm</w:t>
      </w:r>
    </w:p>
    <w:p w14:paraId="4C454DF4" w14:textId="4DE1341E" w:rsidR="003F7099" w:rsidRPr="009A174C" w:rsidRDefault="003F7099" w:rsidP="00FF2DD1">
      <w:pPr>
        <w:pStyle w:val="ListParagraph"/>
        <w:numPr>
          <w:ilvl w:val="0"/>
          <w:numId w:val="29"/>
        </w:numPr>
        <w:rPr>
          <w:rFonts w:ascii="Times New Roman" w:hAnsi="Times New Roman" w:cs="Times New Roman"/>
        </w:rPr>
      </w:pPr>
      <w:r w:rsidRPr="009A174C">
        <w:rPr>
          <w:rFonts w:ascii="Times New Roman" w:hAnsi="Times New Roman" w:cs="Times New Roman"/>
        </w:rPr>
        <w:t>Contributory Negligence</w:t>
      </w:r>
      <w:r w:rsidR="00B10227" w:rsidRPr="009A174C">
        <w:rPr>
          <w:rFonts w:ascii="Times New Roman" w:hAnsi="Times New Roman" w:cs="Times New Roman"/>
        </w:rPr>
        <w:t xml:space="preserve"> </w:t>
      </w:r>
      <w:r w:rsidR="00B10227" w:rsidRPr="009A174C">
        <w:rPr>
          <w:rFonts w:ascii="Times New Roman" w:hAnsi="Times New Roman" w:cs="Times New Roman"/>
          <w:b/>
        </w:rPr>
        <w:t>(modified in recent years)</w:t>
      </w:r>
    </w:p>
    <w:p w14:paraId="15F17D39" w14:textId="231D6DE7" w:rsidR="003F7099" w:rsidRPr="009A174C" w:rsidRDefault="003F7099" w:rsidP="007C74FD">
      <w:pPr>
        <w:pStyle w:val="ListParagraph"/>
        <w:numPr>
          <w:ilvl w:val="0"/>
          <w:numId w:val="35"/>
        </w:numPr>
        <w:rPr>
          <w:rFonts w:ascii="Times New Roman" w:hAnsi="Times New Roman" w:cs="Times New Roman"/>
        </w:rPr>
      </w:pPr>
      <w:r w:rsidRPr="009A174C">
        <w:rPr>
          <w:rFonts w:ascii="Times New Roman" w:hAnsi="Times New Roman" w:cs="Times New Roman"/>
        </w:rPr>
        <w:t>If the plaintiff’s failure to exercise care for self-protection contributed to their injury or loss, the defendant is completely absolved of liability</w:t>
      </w:r>
    </w:p>
    <w:p w14:paraId="524DBFEA" w14:textId="69A07368" w:rsidR="003F7099" w:rsidRPr="009A174C" w:rsidRDefault="0073274E" w:rsidP="00FF2DD1">
      <w:pPr>
        <w:pStyle w:val="ListParagraph"/>
        <w:numPr>
          <w:ilvl w:val="0"/>
          <w:numId w:val="29"/>
        </w:numPr>
        <w:rPr>
          <w:rFonts w:ascii="Times New Roman" w:hAnsi="Times New Roman" w:cs="Times New Roman"/>
        </w:rPr>
      </w:pPr>
      <w:r w:rsidRPr="009A174C">
        <w:rPr>
          <w:rFonts w:ascii="Times New Roman" w:hAnsi="Times New Roman" w:cs="Times New Roman"/>
        </w:rPr>
        <w:t>Comparative Negligence</w:t>
      </w:r>
      <w:r w:rsidR="002C2030" w:rsidRPr="009A174C">
        <w:rPr>
          <w:rFonts w:ascii="Times New Roman" w:hAnsi="Times New Roman" w:cs="Times New Roman"/>
        </w:rPr>
        <w:t>, there are two types</w:t>
      </w:r>
    </w:p>
    <w:p w14:paraId="1A7232A2" w14:textId="1350654B" w:rsidR="0073274E" w:rsidRDefault="002C2030" w:rsidP="00FF2DD1">
      <w:pPr>
        <w:pStyle w:val="ListParagraph"/>
        <w:numPr>
          <w:ilvl w:val="0"/>
          <w:numId w:val="33"/>
        </w:numPr>
        <w:rPr>
          <w:rFonts w:ascii="Times New Roman" w:hAnsi="Times New Roman" w:cs="Times New Roman"/>
        </w:rPr>
      </w:pPr>
      <w:r>
        <w:rPr>
          <w:rFonts w:ascii="Times New Roman" w:hAnsi="Times New Roman" w:cs="Times New Roman"/>
        </w:rPr>
        <w:t>Pure, in which damages are reduced in proportion to the plaintiff’s fault</w:t>
      </w:r>
    </w:p>
    <w:p w14:paraId="18005195" w14:textId="36DC72B0" w:rsidR="002C2030" w:rsidRDefault="002C2030" w:rsidP="00FF2DD1">
      <w:pPr>
        <w:pStyle w:val="ListParagraph"/>
        <w:numPr>
          <w:ilvl w:val="0"/>
          <w:numId w:val="33"/>
        </w:numPr>
        <w:rPr>
          <w:rFonts w:ascii="Times New Roman" w:hAnsi="Times New Roman" w:cs="Times New Roman"/>
        </w:rPr>
      </w:pPr>
      <w:r>
        <w:rPr>
          <w:rFonts w:ascii="Times New Roman" w:hAnsi="Times New Roman" w:cs="Times New Roman"/>
        </w:rPr>
        <w:t>Modified, in which there is a 50% threshold.  If the plaintiff’s negligence exceeds or equals 50%, there is a bar to recovery</w:t>
      </w:r>
    </w:p>
    <w:p w14:paraId="1177AAB4" w14:textId="33E795BB" w:rsidR="002C2030" w:rsidRPr="002C2030" w:rsidRDefault="002C2030" w:rsidP="00FF2DD1">
      <w:pPr>
        <w:pStyle w:val="ListParagraph"/>
        <w:numPr>
          <w:ilvl w:val="0"/>
          <w:numId w:val="29"/>
        </w:numPr>
        <w:rPr>
          <w:rFonts w:ascii="Times New Roman" w:hAnsi="Times New Roman" w:cs="Times New Roman"/>
        </w:rPr>
      </w:pPr>
      <w:r w:rsidRPr="002C2030">
        <w:rPr>
          <w:rFonts w:ascii="Times New Roman" w:hAnsi="Times New Roman" w:cs="Times New Roman"/>
        </w:rPr>
        <w:t>Comparative Fault</w:t>
      </w:r>
    </w:p>
    <w:p w14:paraId="6494C986" w14:textId="75C4D7DC" w:rsidR="00CA5523" w:rsidRPr="00D56163" w:rsidRDefault="00CA5523" w:rsidP="007C74FD">
      <w:pPr>
        <w:pStyle w:val="ListParagraph"/>
        <w:numPr>
          <w:ilvl w:val="0"/>
          <w:numId w:val="36"/>
        </w:numPr>
        <w:rPr>
          <w:rFonts w:ascii="Times New Roman" w:hAnsi="Times New Roman" w:cs="Times New Roman"/>
        </w:rPr>
      </w:pPr>
      <w:r w:rsidRPr="00D56163">
        <w:rPr>
          <w:rFonts w:ascii="Times New Roman" w:hAnsi="Times New Roman" w:cs="Times New Roman"/>
        </w:rPr>
        <w:t>Contributory negligence may be invoked to offset liability for recklessness or strict liability</w:t>
      </w:r>
    </w:p>
    <w:p w14:paraId="322F03EE" w14:textId="2447BB52" w:rsidR="00CA5523" w:rsidRDefault="00CA5523" w:rsidP="00FF2DD1">
      <w:pPr>
        <w:pStyle w:val="ListParagraph"/>
        <w:numPr>
          <w:ilvl w:val="0"/>
          <w:numId w:val="29"/>
        </w:numPr>
        <w:rPr>
          <w:rFonts w:ascii="Times New Roman" w:hAnsi="Times New Roman" w:cs="Times New Roman"/>
        </w:rPr>
      </w:pPr>
      <w:r w:rsidRPr="00D56163">
        <w:rPr>
          <w:rFonts w:ascii="Times New Roman" w:hAnsi="Times New Roman" w:cs="Times New Roman"/>
        </w:rPr>
        <w:t>Assumption of the Risk</w:t>
      </w:r>
      <w:r w:rsidR="000452E1" w:rsidRPr="00D56163">
        <w:rPr>
          <w:rFonts w:ascii="Times New Roman" w:hAnsi="Times New Roman" w:cs="Times New Roman"/>
        </w:rPr>
        <w:t xml:space="preserve"> </w:t>
      </w:r>
      <w:r w:rsidR="000452E1" w:rsidRPr="00D56163">
        <w:rPr>
          <w:rFonts w:ascii="Times New Roman" w:hAnsi="Times New Roman" w:cs="Times New Roman"/>
          <w:b/>
        </w:rPr>
        <w:t>(completely bars recovery)</w:t>
      </w:r>
      <w:r w:rsidR="00DC4196" w:rsidRPr="00D56163">
        <w:rPr>
          <w:rFonts w:ascii="Times New Roman" w:hAnsi="Times New Roman" w:cs="Times New Roman"/>
        </w:rPr>
        <w:t>,</w:t>
      </w:r>
      <w:r w:rsidRPr="00D56163">
        <w:rPr>
          <w:rFonts w:ascii="Times New Roman" w:hAnsi="Times New Roman" w:cs="Times New Roman"/>
        </w:rPr>
        <w:t xml:space="preserve"> exists if a person</w:t>
      </w:r>
    </w:p>
    <w:p w14:paraId="6428737C" w14:textId="0535F69D" w:rsidR="00D56163" w:rsidRDefault="00D56163" w:rsidP="007C74FD">
      <w:pPr>
        <w:pStyle w:val="ListParagraph"/>
        <w:numPr>
          <w:ilvl w:val="0"/>
          <w:numId w:val="37"/>
        </w:numPr>
        <w:rPr>
          <w:rFonts w:ascii="Times New Roman" w:hAnsi="Times New Roman" w:cs="Times New Roman"/>
        </w:rPr>
      </w:pPr>
      <w:r>
        <w:rPr>
          <w:rFonts w:ascii="Times New Roman" w:hAnsi="Times New Roman" w:cs="Times New Roman"/>
        </w:rPr>
        <w:t>Subjectively appreciated a danger,</w:t>
      </w:r>
    </w:p>
    <w:p w14:paraId="7EE34817" w14:textId="3D91D9DD" w:rsidR="00D56163" w:rsidRDefault="00D56163" w:rsidP="007C74FD">
      <w:pPr>
        <w:pStyle w:val="ListParagraph"/>
        <w:numPr>
          <w:ilvl w:val="0"/>
          <w:numId w:val="37"/>
        </w:numPr>
        <w:rPr>
          <w:rFonts w:ascii="Times New Roman" w:hAnsi="Times New Roman" w:cs="Times New Roman"/>
        </w:rPr>
      </w:pPr>
      <w:r>
        <w:rPr>
          <w:rFonts w:ascii="Times New Roman" w:hAnsi="Times New Roman" w:cs="Times New Roman"/>
        </w:rPr>
        <w:t>Voluntarily chose to confront it, and</w:t>
      </w:r>
    </w:p>
    <w:p w14:paraId="1EF524CF" w14:textId="1F5FC3C3" w:rsidR="00D56163" w:rsidRDefault="00D56163" w:rsidP="007C74FD">
      <w:pPr>
        <w:pStyle w:val="ListParagraph"/>
        <w:numPr>
          <w:ilvl w:val="0"/>
          <w:numId w:val="37"/>
        </w:numPr>
        <w:rPr>
          <w:rFonts w:ascii="Times New Roman" w:hAnsi="Times New Roman" w:cs="Times New Roman"/>
        </w:rPr>
      </w:pPr>
      <w:r>
        <w:rPr>
          <w:rFonts w:ascii="Times New Roman" w:hAnsi="Times New Roman" w:cs="Times New Roman"/>
        </w:rPr>
        <w:t>Either manifested a willingness to relieve the defendant of any obligation to exercise care or had no expectation that care would be exercised</w:t>
      </w:r>
    </w:p>
    <w:p w14:paraId="31915732" w14:textId="18130690" w:rsidR="00E504FB" w:rsidRPr="00E504FB" w:rsidRDefault="00E504FB" w:rsidP="00FF2DD1">
      <w:pPr>
        <w:pStyle w:val="ListParagraph"/>
        <w:numPr>
          <w:ilvl w:val="0"/>
          <w:numId w:val="29"/>
        </w:numPr>
        <w:rPr>
          <w:rFonts w:ascii="Times New Roman" w:hAnsi="Times New Roman" w:cs="Times New Roman"/>
        </w:rPr>
      </w:pPr>
      <w:r w:rsidRPr="00E504FB">
        <w:rPr>
          <w:rFonts w:ascii="Times New Roman" w:hAnsi="Times New Roman" w:cs="Times New Roman"/>
        </w:rPr>
        <w:t>Strict Liability</w:t>
      </w:r>
    </w:p>
    <w:p w14:paraId="24166F45" w14:textId="433582EB" w:rsidR="00E504FB" w:rsidRDefault="00E504FB" w:rsidP="007C74FD">
      <w:pPr>
        <w:pStyle w:val="ListParagraph"/>
        <w:numPr>
          <w:ilvl w:val="0"/>
          <w:numId w:val="38"/>
        </w:numPr>
        <w:rPr>
          <w:rFonts w:ascii="Times New Roman" w:hAnsi="Times New Roman" w:cs="Times New Roman"/>
        </w:rPr>
      </w:pPr>
      <w:r>
        <w:rPr>
          <w:rFonts w:ascii="Times New Roman" w:hAnsi="Times New Roman" w:cs="Times New Roman"/>
        </w:rPr>
        <w:t xml:space="preserve">If foreseeability or blameworthy conduct is not present, but there is still liability, then it is strict.  See </w:t>
      </w:r>
      <w:r>
        <w:rPr>
          <w:rFonts w:ascii="Times New Roman" w:hAnsi="Times New Roman" w:cs="Times New Roman"/>
          <w:i/>
        </w:rPr>
        <w:t>Hossenlopp v. Cannon</w:t>
      </w:r>
      <w:r>
        <w:rPr>
          <w:rFonts w:ascii="Times New Roman" w:hAnsi="Times New Roman" w:cs="Times New Roman"/>
        </w:rPr>
        <w:t>, dog bite case</w:t>
      </w:r>
    </w:p>
    <w:p w14:paraId="35834A82" w14:textId="77777777" w:rsidR="003F2A2D" w:rsidRPr="00E504FB" w:rsidRDefault="003F2A2D" w:rsidP="00E504FB">
      <w:pPr>
        <w:rPr>
          <w:rFonts w:ascii="Times New Roman" w:hAnsi="Times New Roman" w:cs="Times New Roman"/>
        </w:rPr>
      </w:pPr>
    </w:p>
    <w:p w14:paraId="7992CA08" w14:textId="77777777" w:rsidR="003F2A2D" w:rsidRPr="003F2A2D" w:rsidRDefault="003F2A2D" w:rsidP="003F2A2D">
      <w:pPr>
        <w:pStyle w:val="ListParagraph"/>
        <w:ind w:left="1080"/>
        <w:rPr>
          <w:rFonts w:ascii="Times New Roman" w:hAnsi="Times New Roman" w:cs="Times New Roman"/>
        </w:rPr>
      </w:pPr>
    </w:p>
    <w:p w14:paraId="6F4E42E2" w14:textId="10E3C100" w:rsidR="00E709B0" w:rsidRPr="00181EEF" w:rsidRDefault="00181EEF" w:rsidP="00181EEF">
      <w:pPr>
        <w:pStyle w:val="ListParagraph"/>
        <w:numPr>
          <w:ilvl w:val="0"/>
          <w:numId w:val="1"/>
        </w:numPr>
        <w:rPr>
          <w:rFonts w:ascii="Times New Roman" w:hAnsi="Times New Roman" w:cs="Times New Roman"/>
        </w:rPr>
      </w:pPr>
      <w:r w:rsidRPr="00181EEF">
        <w:rPr>
          <w:rFonts w:ascii="Times New Roman" w:hAnsi="Times New Roman" w:cs="Times New Roman"/>
          <w:b/>
          <w:u w:val="single"/>
        </w:rPr>
        <w:t>Intentional Torts</w:t>
      </w:r>
    </w:p>
    <w:p w14:paraId="2868CD85" w14:textId="1EC12E97" w:rsidR="00181EEF" w:rsidRDefault="00181EEF" w:rsidP="00181EEF">
      <w:pPr>
        <w:pStyle w:val="ListParagraph"/>
        <w:numPr>
          <w:ilvl w:val="0"/>
          <w:numId w:val="2"/>
        </w:numPr>
        <w:rPr>
          <w:rFonts w:ascii="Times New Roman" w:hAnsi="Times New Roman" w:cs="Times New Roman"/>
        </w:rPr>
      </w:pPr>
      <w:r>
        <w:rPr>
          <w:rFonts w:ascii="Times New Roman" w:hAnsi="Times New Roman" w:cs="Times New Roman"/>
        </w:rPr>
        <w:t>Battery</w:t>
      </w:r>
      <w:r w:rsidR="004E2AF2">
        <w:rPr>
          <w:rFonts w:ascii="Times New Roman" w:hAnsi="Times New Roman" w:cs="Times New Roman"/>
        </w:rPr>
        <w:t>, must establish elements</w:t>
      </w:r>
      <w:r w:rsidR="00E60318">
        <w:rPr>
          <w:rFonts w:ascii="Times New Roman" w:hAnsi="Times New Roman" w:cs="Times New Roman"/>
        </w:rPr>
        <w:t xml:space="preserve"> of:</w:t>
      </w:r>
    </w:p>
    <w:p w14:paraId="5D04445B" w14:textId="3339DA2A" w:rsidR="00181EEF" w:rsidRPr="00181EEF" w:rsidRDefault="00181EEF" w:rsidP="00181EEF">
      <w:pPr>
        <w:pStyle w:val="ListParagraph"/>
        <w:numPr>
          <w:ilvl w:val="0"/>
          <w:numId w:val="3"/>
        </w:numPr>
        <w:rPr>
          <w:rFonts w:ascii="Times New Roman" w:hAnsi="Times New Roman" w:cs="Times New Roman"/>
        </w:rPr>
      </w:pPr>
      <w:r w:rsidRPr="009D02D9">
        <w:rPr>
          <w:rFonts w:ascii="Times New Roman" w:hAnsi="Times New Roman" w:cs="Times New Roman"/>
        </w:rPr>
        <w:t>Intent</w:t>
      </w:r>
      <w:r w:rsidR="00354CEA" w:rsidRPr="009D02D9">
        <w:rPr>
          <w:rFonts w:ascii="Times New Roman" w:hAnsi="Times New Roman" w:cs="Times New Roman"/>
        </w:rPr>
        <w:t xml:space="preserve"> to make contact</w:t>
      </w:r>
      <w:r w:rsidRPr="009D02D9">
        <w:rPr>
          <w:rFonts w:ascii="Times New Roman" w:hAnsi="Times New Roman" w:cs="Times New Roman"/>
        </w:rPr>
        <w:t>,</w:t>
      </w:r>
      <w:r>
        <w:rPr>
          <w:rFonts w:ascii="Times New Roman" w:hAnsi="Times New Roman" w:cs="Times New Roman"/>
        </w:rPr>
        <w:t xml:space="preserve"> can be established with either</w:t>
      </w:r>
      <w:r w:rsidR="00205484">
        <w:rPr>
          <w:rFonts w:ascii="Times New Roman" w:hAnsi="Times New Roman" w:cs="Times New Roman"/>
        </w:rPr>
        <w:t xml:space="preserve"> purpose or knowledge</w:t>
      </w:r>
    </w:p>
    <w:p w14:paraId="07BF517F" w14:textId="77777777" w:rsidR="00181EEF" w:rsidRDefault="00181EEF" w:rsidP="00FF2DD1">
      <w:pPr>
        <w:pStyle w:val="ListParagraph"/>
        <w:numPr>
          <w:ilvl w:val="0"/>
          <w:numId w:val="4"/>
        </w:numPr>
        <w:rPr>
          <w:rFonts w:ascii="Times New Roman" w:hAnsi="Times New Roman" w:cs="Times New Roman"/>
        </w:rPr>
      </w:pPr>
      <w:r w:rsidRPr="009D02D9">
        <w:rPr>
          <w:rFonts w:ascii="Times New Roman" w:hAnsi="Times New Roman" w:cs="Times New Roman"/>
        </w:rPr>
        <w:t>Purpose:</w:t>
      </w:r>
      <w:r>
        <w:rPr>
          <w:rFonts w:ascii="Times New Roman" w:hAnsi="Times New Roman" w:cs="Times New Roman"/>
        </w:rPr>
        <w:t xml:space="preserve"> Subjective desire to cause a forbidden result</w:t>
      </w:r>
    </w:p>
    <w:p w14:paraId="51A620F8" w14:textId="77777777" w:rsidR="00181EEF" w:rsidRDefault="00181EEF" w:rsidP="00FF2DD1">
      <w:pPr>
        <w:pStyle w:val="ListParagraph"/>
        <w:numPr>
          <w:ilvl w:val="0"/>
          <w:numId w:val="4"/>
        </w:numPr>
        <w:rPr>
          <w:rFonts w:ascii="Times New Roman" w:hAnsi="Times New Roman" w:cs="Times New Roman"/>
        </w:rPr>
      </w:pPr>
      <w:r w:rsidRPr="009D02D9">
        <w:rPr>
          <w:rFonts w:ascii="Times New Roman" w:hAnsi="Times New Roman" w:cs="Times New Roman"/>
        </w:rPr>
        <w:t>Knowledge:</w:t>
      </w:r>
      <w:r>
        <w:rPr>
          <w:rFonts w:ascii="Times New Roman" w:hAnsi="Times New Roman" w:cs="Times New Roman"/>
        </w:rPr>
        <w:t xml:space="preserve"> Substantial certainty that a forbidden result will occur</w:t>
      </w:r>
    </w:p>
    <w:p w14:paraId="00703E42" w14:textId="42142A29" w:rsidR="00205484" w:rsidRDefault="00205484" w:rsidP="00FF2DD1">
      <w:pPr>
        <w:pStyle w:val="ListParagraph"/>
        <w:numPr>
          <w:ilvl w:val="0"/>
          <w:numId w:val="4"/>
        </w:numPr>
        <w:rPr>
          <w:rFonts w:ascii="Times New Roman" w:hAnsi="Times New Roman" w:cs="Times New Roman"/>
        </w:rPr>
      </w:pPr>
      <w:r>
        <w:rPr>
          <w:rFonts w:ascii="Times New Roman" w:hAnsi="Times New Roman" w:cs="Times New Roman"/>
        </w:rPr>
        <w:t>Transferred Intent</w:t>
      </w:r>
      <w:r w:rsidR="00631BCF">
        <w:rPr>
          <w:rFonts w:ascii="Times New Roman" w:hAnsi="Times New Roman" w:cs="Times New Roman"/>
        </w:rPr>
        <w:t xml:space="preserve">: If the defendant intended to cause any one of the </w:t>
      </w:r>
      <w:r w:rsidR="001B2CF8">
        <w:rPr>
          <w:rFonts w:ascii="Times New Roman" w:hAnsi="Times New Roman" w:cs="Times New Roman"/>
        </w:rPr>
        <w:t>five-trespassory</w:t>
      </w:r>
      <w:r w:rsidR="00631BCF">
        <w:rPr>
          <w:rFonts w:ascii="Times New Roman" w:hAnsi="Times New Roman" w:cs="Times New Roman"/>
        </w:rPr>
        <w:t xml:space="preserve"> torts</w:t>
      </w:r>
      <w:r w:rsidR="00703069">
        <w:rPr>
          <w:rFonts w:ascii="Times New Roman" w:hAnsi="Times New Roman" w:cs="Times New Roman"/>
        </w:rPr>
        <w:t xml:space="preserve"> (assault, battery, false imprisonment, trespass to land, trespass to chattels)</w:t>
      </w:r>
      <w:r w:rsidR="00631BCF">
        <w:rPr>
          <w:rFonts w:ascii="Times New Roman" w:hAnsi="Times New Roman" w:cs="Times New Roman"/>
        </w:rPr>
        <w:t xml:space="preserve">, then the defendant “intended” to cause any invasion within that range of actions that befalls either </w:t>
      </w:r>
      <w:r w:rsidR="00631BCF">
        <w:rPr>
          <w:rFonts w:ascii="Times New Roman" w:hAnsi="Times New Roman" w:cs="Times New Roman"/>
        </w:rPr>
        <w:lastRenderedPageBreak/>
        <w:t>the intended victim or a third party</w:t>
      </w:r>
      <w:r w:rsidR="00703069">
        <w:rPr>
          <w:rFonts w:ascii="Times New Roman" w:hAnsi="Times New Roman" w:cs="Times New Roman"/>
        </w:rPr>
        <w:t xml:space="preserve">.  See </w:t>
      </w:r>
      <w:r w:rsidR="00703069">
        <w:rPr>
          <w:rFonts w:ascii="Times New Roman" w:hAnsi="Times New Roman" w:cs="Times New Roman"/>
          <w:i/>
        </w:rPr>
        <w:t>Keel v. Hainline</w:t>
      </w:r>
      <w:r w:rsidR="00703069">
        <w:rPr>
          <w:rFonts w:ascii="Times New Roman" w:hAnsi="Times New Roman" w:cs="Times New Roman"/>
        </w:rPr>
        <w:t>, eraser fight case</w:t>
      </w:r>
    </w:p>
    <w:p w14:paraId="040EE3B6" w14:textId="4BA476AB" w:rsidR="00C13D5E" w:rsidRPr="00C13D5E" w:rsidRDefault="00C13D5E" w:rsidP="00C13D5E">
      <w:pPr>
        <w:pStyle w:val="ListParagraph"/>
        <w:numPr>
          <w:ilvl w:val="0"/>
          <w:numId w:val="3"/>
        </w:numPr>
        <w:rPr>
          <w:rFonts w:ascii="Times New Roman" w:hAnsi="Times New Roman" w:cs="Times New Roman"/>
        </w:rPr>
      </w:pPr>
      <w:r w:rsidRPr="009D02D9">
        <w:rPr>
          <w:rFonts w:ascii="Times New Roman" w:hAnsi="Times New Roman" w:cs="Times New Roman"/>
        </w:rPr>
        <w:t xml:space="preserve">Offensive </w:t>
      </w:r>
      <w:r w:rsidR="000A49FA" w:rsidRPr="009D02D9">
        <w:rPr>
          <w:rFonts w:ascii="Times New Roman" w:hAnsi="Times New Roman" w:cs="Times New Roman"/>
        </w:rPr>
        <w:t>or harmful cont</w:t>
      </w:r>
      <w:r w:rsidRPr="009D02D9">
        <w:rPr>
          <w:rFonts w:ascii="Times New Roman" w:hAnsi="Times New Roman" w:cs="Times New Roman"/>
        </w:rPr>
        <w:t>act</w:t>
      </w:r>
      <w:r w:rsidRPr="00C13D5E">
        <w:rPr>
          <w:rFonts w:ascii="Times New Roman" w:hAnsi="Times New Roman" w:cs="Times New Roman"/>
        </w:rPr>
        <w:t xml:space="preserve"> of the plaintiff or their effects</w:t>
      </w:r>
    </w:p>
    <w:p w14:paraId="73D9A3D3" w14:textId="144DFB51" w:rsidR="009F4D94" w:rsidRDefault="00A002A8" w:rsidP="00FF2DD1">
      <w:pPr>
        <w:pStyle w:val="ListParagraph"/>
        <w:numPr>
          <w:ilvl w:val="0"/>
          <w:numId w:val="5"/>
        </w:numPr>
        <w:rPr>
          <w:rFonts w:ascii="Times New Roman" w:hAnsi="Times New Roman" w:cs="Times New Roman"/>
        </w:rPr>
      </w:pPr>
      <w:r>
        <w:rPr>
          <w:rFonts w:ascii="Times New Roman" w:hAnsi="Times New Roman" w:cs="Times New Roman"/>
        </w:rPr>
        <w:t xml:space="preserve">An act is offensive if </w:t>
      </w:r>
      <w:r w:rsidR="00120D7D">
        <w:rPr>
          <w:rFonts w:ascii="Times New Roman" w:hAnsi="Times New Roman" w:cs="Times New Roman"/>
        </w:rPr>
        <w:t xml:space="preserve">an ordinary person, unless the defendant knows the person has a peculiar sensitivity, </w:t>
      </w:r>
      <w:r w:rsidR="009F4D94">
        <w:rPr>
          <w:rFonts w:ascii="Times New Roman" w:hAnsi="Times New Roman" w:cs="Times New Roman"/>
        </w:rPr>
        <w:t>would consider it be so</w:t>
      </w:r>
    </w:p>
    <w:p w14:paraId="16F6C771" w14:textId="657B7EE9" w:rsidR="009F4D94" w:rsidRDefault="009F4D94" w:rsidP="00FF2DD1">
      <w:pPr>
        <w:pStyle w:val="ListParagraph"/>
        <w:numPr>
          <w:ilvl w:val="0"/>
          <w:numId w:val="5"/>
        </w:numPr>
        <w:rPr>
          <w:rFonts w:ascii="Times New Roman" w:hAnsi="Times New Roman" w:cs="Times New Roman"/>
        </w:rPr>
      </w:pPr>
      <w:r>
        <w:rPr>
          <w:rFonts w:ascii="Times New Roman" w:hAnsi="Times New Roman" w:cs="Times New Roman"/>
        </w:rPr>
        <w:t>An act is harmful if pain or illness results, or if the structure or function of any part of the plaintiff’s body is altered in any way, even if the alteration causes no other harm</w:t>
      </w:r>
    </w:p>
    <w:p w14:paraId="5B95E18F" w14:textId="6530DF2E" w:rsidR="00B70664" w:rsidRPr="009D02D9" w:rsidRDefault="00B70664" w:rsidP="00B70664">
      <w:pPr>
        <w:pStyle w:val="ListParagraph"/>
        <w:numPr>
          <w:ilvl w:val="0"/>
          <w:numId w:val="3"/>
        </w:numPr>
        <w:rPr>
          <w:rFonts w:ascii="Times New Roman" w:hAnsi="Times New Roman" w:cs="Times New Roman"/>
        </w:rPr>
      </w:pPr>
      <w:r w:rsidRPr="009D02D9">
        <w:rPr>
          <w:rFonts w:ascii="Times New Roman" w:hAnsi="Times New Roman" w:cs="Times New Roman"/>
        </w:rPr>
        <w:t>Absence of Consent</w:t>
      </w:r>
    </w:p>
    <w:p w14:paraId="564ED75D" w14:textId="2E688241" w:rsidR="00FE4DFE" w:rsidRDefault="00FE4DFE" w:rsidP="00B70664">
      <w:pPr>
        <w:pStyle w:val="ListParagraph"/>
        <w:numPr>
          <w:ilvl w:val="0"/>
          <w:numId w:val="3"/>
        </w:numPr>
        <w:rPr>
          <w:rFonts w:ascii="Times New Roman" w:hAnsi="Times New Roman" w:cs="Times New Roman"/>
        </w:rPr>
      </w:pPr>
      <w:r>
        <w:rPr>
          <w:rFonts w:ascii="Times New Roman" w:hAnsi="Times New Roman" w:cs="Times New Roman"/>
        </w:rPr>
        <w:t>Awards for battery include:</w:t>
      </w:r>
    </w:p>
    <w:p w14:paraId="50999150" w14:textId="29BA669C" w:rsidR="00FE4DFE" w:rsidRDefault="00FE4DFE" w:rsidP="00FF2DD1">
      <w:pPr>
        <w:pStyle w:val="ListParagraph"/>
        <w:numPr>
          <w:ilvl w:val="0"/>
          <w:numId w:val="6"/>
        </w:numPr>
        <w:rPr>
          <w:rFonts w:ascii="Times New Roman" w:hAnsi="Times New Roman" w:cs="Times New Roman"/>
        </w:rPr>
      </w:pPr>
      <w:r>
        <w:rPr>
          <w:rFonts w:ascii="Times New Roman" w:hAnsi="Times New Roman" w:cs="Times New Roman"/>
        </w:rPr>
        <w:t>Nominal damages (to vindicate the technical invasion of the plaintiff’s rights, if no actual injuries are proved)</w:t>
      </w:r>
    </w:p>
    <w:p w14:paraId="174A4D0B" w14:textId="35116587" w:rsidR="00FE4DFE" w:rsidRDefault="00FE4DFE" w:rsidP="00FF2DD1">
      <w:pPr>
        <w:pStyle w:val="ListParagraph"/>
        <w:numPr>
          <w:ilvl w:val="0"/>
          <w:numId w:val="6"/>
        </w:numPr>
        <w:rPr>
          <w:rFonts w:ascii="Times New Roman" w:hAnsi="Times New Roman" w:cs="Times New Roman"/>
        </w:rPr>
      </w:pPr>
      <w:r>
        <w:rPr>
          <w:rFonts w:ascii="Times New Roman" w:hAnsi="Times New Roman" w:cs="Times New Roman"/>
        </w:rPr>
        <w:t>Compensatory damages (to compensate the plaintiff for such things as lost wages, medical expenses, and pain and suffering)</w:t>
      </w:r>
    </w:p>
    <w:p w14:paraId="3519AD12" w14:textId="7770CBA6" w:rsidR="00FE4DFE" w:rsidRDefault="00FE4DFE" w:rsidP="00FF2DD1">
      <w:pPr>
        <w:pStyle w:val="ListParagraph"/>
        <w:numPr>
          <w:ilvl w:val="0"/>
          <w:numId w:val="6"/>
        </w:numPr>
        <w:rPr>
          <w:rFonts w:ascii="Times New Roman" w:hAnsi="Times New Roman" w:cs="Times New Roman"/>
        </w:rPr>
      </w:pPr>
      <w:r>
        <w:rPr>
          <w:rFonts w:ascii="Times New Roman" w:hAnsi="Times New Roman" w:cs="Times New Roman"/>
        </w:rPr>
        <w:t>Punitive or exemplary damages (to punish or make an example of the defendant for conduct that is particularly outrageous)</w:t>
      </w:r>
    </w:p>
    <w:p w14:paraId="6DBF8F4D" w14:textId="302055A5" w:rsidR="00354CEA" w:rsidRPr="00354CEA" w:rsidRDefault="00354CEA" w:rsidP="00354CEA">
      <w:pPr>
        <w:pStyle w:val="ListParagraph"/>
        <w:numPr>
          <w:ilvl w:val="0"/>
          <w:numId w:val="2"/>
        </w:numPr>
        <w:rPr>
          <w:rFonts w:ascii="Times New Roman" w:hAnsi="Times New Roman" w:cs="Times New Roman"/>
        </w:rPr>
      </w:pPr>
      <w:r w:rsidRPr="00354CEA">
        <w:rPr>
          <w:rFonts w:ascii="Times New Roman" w:hAnsi="Times New Roman" w:cs="Times New Roman"/>
        </w:rPr>
        <w:t>Assa</w:t>
      </w:r>
      <w:r w:rsidR="004E2AF2">
        <w:rPr>
          <w:rFonts w:ascii="Times New Roman" w:hAnsi="Times New Roman" w:cs="Times New Roman"/>
        </w:rPr>
        <w:t>ult</w:t>
      </w:r>
    </w:p>
    <w:p w14:paraId="4D733E4C" w14:textId="44C70A32" w:rsidR="00354CEA" w:rsidRDefault="00354CEA" w:rsidP="00FF2DD1">
      <w:pPr>
        <w:pStyle w:val="ListParagraph"/>
        <w:numPr>
          <w:ilvl w:val="0"/>
          <w:numId w:val="7"/>
        </w:numPr>
        <w:rPr>
          <w:rFonts w:ascii="Times New Roman" w:hAnsi="Times New Roman" w:cs="Times New Roman"/>
        </w:rPr>
      </w:pPr>
      <w:r w:rsidRPr="009D02D9">
        <w:rPr>
          <w:rFonts w:ascii="Times New Roman" w:hAnsi="Times New Roman" w:cs="Times New Roman"/>
        </w:rPr>
        <w:t xml:space="preserve">Intent to cause </w:t>
      </w:r>
      <w:r w:rsidRPr="009D02D9">
        <w:rPr>
          <w:rFonts w:ascii="Times New Roman" w:hAnsi="Times New Roman" w:cs="Times New Roman"/>
          <w:b/>
        </w:rPr>
        <w:t>apprehension</w:t>
      </w:r>
      <w:r w:rsidRPr="009D02D9">
        <w:rPr>
          <w:rFonts w:ascii="Times New Roman" w:hAnsi="Times New Roman" w:cs="Times New Roman"/>
        </w:rPr>
        <w:t xml:space="preserve"> of contact</w:t>
      </w:r>
      <w:r>
        <w:rPr>
          <w:rFonts w:ascii="Times New Roman" w:hAnsi="Times New Roman" w:cs="Times New Roman"/>
        </w:rPr>
        <w:t>, can be established with either purpose or knowledge</w:t>
      </w:r>
    </w:p>
    <w:p w14:paraId="0D8EF65D" w14:textId="5915636B" w:rsidR="00354CEA" w:rsidRPr="009D02D9" w:rsidRDefault="00354CEA" w:rsidP="00FF2DD1">
      <w:pPr>
        <w:pStyle w:val="ListParagraph"/>
        <w:numPr>
          <w:ilvl w:val="0"/>
          <w:numId w:val="7"/>
        </w:numPr>
        <w:rPr>
          <w:rFonts w:ascii="Times New Roman" w:hAnsi="Times New Roman" w:cs="Times New Roman"/>
        </w:rPr>
      </w:pPr>
      <w:r w:rsidRPr="009D02D9">
        <w:rPr>
          <w:rFonts w:ascii="Times New Roman" w:hAnsi="Times New Roman" w:cs="Times New Roman"/>
        </w:rPr>
        <w:t>Present apparent ability to cause contact</w:t>
      </w:r>
    </w:p>
    <w:p w14:paraId="6E481B61" w14:textId="28785D8D" w:rsidR="00F8703F" w:rsidRDefault="00F8703F" w:rsidP="00FF2DD1">
      <w:pPr>
        <w:pStyle w:val="ListParagraph"/>
        <w:numPr>
          <w:ilvl w:val="0"/>
          <w:numId w:val="8"/>
        </w:numPr>
        <w:rPr>
          <w:rFonts w:ascii="Times New Roman" w:hAnsi="Times New Roman" w:cs="Times New Roman"/>
        </w:rPr>
      </w:pPr>
      <w:r>
        <w:rPr>
          <w:rFonts w:ascii="Times New Roman" w:hAnsi="Times New Roman" w:cs="Times New Roman"/>
        </w:rPr>
        <w:t xml:space="preserve">See </w:t>
      </w:r>
      <w:r>
        <w:rPr>
          <w:rFonts w:ascii="Times New Roman" w:hAnsi="Times New Roman" w:cs="Times New Roman"/>
          <w:i/>
        </w:rPr>
        <w:t>Western Union Telegraph Co. v. Hill</w:t>
      </w:r>
      <w:r>
        <w:rPr>
          <w:rFonts w:ascii="Times New Roman" w:hAnsi="Times New Roman" w:cs="Times New Roman"/>
        </w:rPr>
        <w:t>, “fix her clock” case</w:t>
      </w:r>
      <w:r w:rsidR="00036987">
        <w:rPr>
          <w:rFonts w:ascii="Times New Roman" w:hAnsi="Times New Roman" w:cs="Times New Roman"/>
        </w:rPr>
        <w:t>.  He had the ability to reach over the counter and grab her</w:t>
      </w:r>
    </w:p>
    <w:p w14:paraId="397BDB95" w14:textId="6D7848B0" w:rsidR="00036987" w:rsidRDefault="00036987" w:rsidP="00FF2DD1">
      <w:pPr>
        <w:pStyle w:val="ListParagraph"/>
        <w:numPr>
          <w:ilvl w:val="0"/>
          <w:numId w:val="7"/>
        </w:numPr>
        <w:rPr>
          <w:rFonts w:ascii="Times New Roman" w:hAnsi="Times New Roman" w:cs="Times New Roman"/>
        </w:rPr>
      </w:pPr>
      <w:r w:rsidRPr="009D02D9">
        <w:rPr>
          <w:rFonts w:ascii="Times New Roman" w:hAnsi="Times New Roman" w:cs="Times New Roman"/>
        </w:rPr>
        <w:t>A threatening gesture by the defendant</w:t>
      </w:r>
      <w:r w:rsidRPr="00036987">
        <w:rPr>
          <w:rFonts w:ascii="Times New Roman" w:hAnsi="Times New Roman" w:cs="Times New Roman"/>
        </w:rPr>
        <w:t xml:space="preserve"> (in most instances)</w:t>
      </w:r>
    </w:p>
    <w:p w14:paraId="33A7817E" w14:textId="6F22AA40" w:rsidR="00E0787F" w:rsidRDefault="00E0787F" w:rsidP="00FF2DD1">
      <w:pPr>
        <w:pStyle w:val="ListParagraph"/>
        <w:numPr>
          <w:ilvl w:val="0"/>
          <w:numId w:val="9"/>
        </w:numPr>
        <w:rPr>
          <w:rFonts w:ascii="Times New Roman" w:hAnsi="Times New Roman" w:cs="Times New Roman"/>
        </w:rPr>
      </w:pPr>
      <w:r>
        <w:rPr>
          <w:rFonts w:ascii="Times New Roman" w:hAnsi="Times New Roman" w:cs="Times New Roman"/>
        </w:rPr>
        <w:t xml:space="preserve">Words are not usually enough to establish a cause of action (see </w:t>
      </w:r>
      <w:r>
        <w:rPr>
          <w:rFonts w:ascii="Times New Roman" w:hAnsi="Times New Roman" w:cs="Times New Roman"/>
          <w:i/>
        </w:rPr>
        <w:t>Slocum v. Food Fair Stores of Florida, Inc.</w:t>
      </w:r>
      <w:r>
        <w:rPr>
          <w:rFonts w:ascii="Times New Roman" w:hAnsi="Times New Roman" w:cs="Times New Roman"/>
        </w:rPr>
        <w:t xml:space="preserve">), an actual assault needs a gesture of </w:t>
      </w:r>
      <w:r w:rsidR="00FF5630">
        <w:rPr>
          <w:rFonts w:ascii="Times New Roman" w:hAnsi="Times New Roman" w:cs="Times New Roman"/>
        </w:rPr>
        <w:t>harm</w:t>
      </w:r>
    </w:p>
    <w:p w14:paraId="6175614D" w14:textId="79AEBF02" w:rsidR="00FF5630" w:rsidRPr="009D02D9" w:rsidRDefault="00803E19" w:rsidP="00FF2DD1">
      <w:pPr>
        <w:pStyle w:val="ListParagraph"/>
        <w:numPr>
          <w:ilvl w:val="0"/>
          <w:numId w:val="7"/>
        </w:numPr>
        <w:rPr>
          <w:rFonts w:ascii="Times New Roman" w:hAnsi="Times New Roman" w:cs="Times New Roman"/>
        </w:rPr>
      </w:pPr>
      <w:r w:rsidRPr="009D02D9">
        <w:rPr>
          <w:rFonts w:ascii="Times New Roman" w:hAnsi="Times New Roman" w:cs="Times New Roman"/>
        </w:rPr>
        <w:t>Well-grounded apprehension of imminent, unconsented contact</w:t>
      </w:r>
    </w:p>
    <w:p w14:paraId="0892F7E5" w14:textId="5EA32490" w:rsidR="00803E19" w:rsidRDefault="008A3A63" w:rsidP="00FF2DD1">
      <w:pPr>
        <w:pStyle w:val="ListParagraph"/>
        <w:numPr>
          <w:ilvl w:val="0"/>
          <w:numId w:val="10"/>
        </w:numPr>
        <w:rPr>
          <w:rFonts w:ascii="Times New Roman" w:hAnsi="Times New Roman" w:cs="Times New Roman"/>
        </w:rPr>
      </w:pPr>
      <w:r>
        <w:rPr>
          <w:rFonts w:ascii="Times New Roman" w:hAnsi="Times New Roman" w:cs="Times New Roman"/>
        </w:rPr>
        <w:t>Apprehension must be aroused in the mind of a reasonable person</w:t>
      </w:r>
    </w:p>
    <w:p w14:paraId="1AF76E5F" w14:textId="6460A43A" w:rsidR="008A3A63" w:rsidRPr="008A3A63" w:rsidRDefault="008A3A63" w:rsidP="008A3A63">
      <w:pPr>
        <w:pStyle w:val="ListParagraph"/>
        <w:numPr>
          <w:ilvl w:val="0"/>
          <w:numId w:val="2"/>
        </w:numPr>
        <w:rPr>
          <w:rFonts w:ascii="Times New Roman" w:hAnsi="Times New Roman" w:cs="Times New Roman"/>
        </w:rPr>
      </w:pPr>
      <w:r w:rsidRPr="008A3A63">
        <w:rPr>
          <w:rFonts w:ascii="Times New Roman" w:hAnsi="Times New Roman" w:cs="Times New Roman"/>
        </w:rPr>
        <w:t>Intentional Infliction of Severe Emotional Distress (Outrage)</w:t>
      </w:r>
    </w:p>
    <w:p w14:paraId="545966BC" w14:textId="78435BE2" w:rsidR="008A3A63" w:rsidRPr="009D02D9" w:rsidRDefault="003A3782" w:rsidP="00FF2DD1">
      <w:pPr>
        <w:pStyle w:val="ListParagraph"/>
        <w:numPr>
          <w:ilvl w:val="0"/>
          <w:numId w:val="11"/>
        </w:numPr>
        <w:rPr>
          <w:rFonts w:ascii="Times New Roman" w:hAnsi="Times New Roman" w:cs="Times New Roman"/>
        </w:rPr>
      </w:pPr>
      <w:r w:rsidRPr="009D02D9">
        <w:rPr>
          <w:rFonts w:ascii="Times New Roman" w:hAnsi="Times New Roman" w:cs="Times New Roman"/>
        </w:rPr>
        <w:t>Intent to cause emotional distress or recklessness</w:t>
      </w:r>
    </w:p>
    <w:p w14:paraId="4B0775E9" w14:textId="5225597B" w:rsidR="0006503C" w:rsidRPr="009D02D9" w:rsidRDefault="0006503C" w:rsidP="00FF2DD1">
      <w:pPr>
        <w:pStyle w:val="ListParagraph"/>
        <w:numPr>
          <w:ilvl w:val="0"/>
          <w:numId w:val="11"/>
        </w:numPr>
        <w:rPr>
          <w:rFonts w:ascii="Times New Roman" w:hAnsi="Times New Roman" w:cs="Times New Roman"/>
        </w:rPr>
      </w:pPr>
      <w:r w:rsidRPr="009D02D9">
        <w:rPr>
          <w:rFonts w:ascii="Times New Roman" w:hAnsi="Times New Roman" w:cs="Times New Roman"/>
        </w:rPr>
        <w:t>Extreme and outrageous conduct</w:t>
      </w:r>
    </w:p>
    <w:p w14:paraId="3A54614B" w14:textId="0818E1CB" w:rsidR="0006503C" w:rsidRDefault="00A15BA7" w:rsidP="00FF2DD1">
      <w:pPr>
        <w:pStyle w:val="ListParagraph"/>
        <w:numPr>
          <w:ilvl w:val="0"/>
          <w:numId w:val="12"/>
        </w:numPr>
        <w:rPr>
          <w:rFonts w:ascii="Times New Roman" w:hAnsi="Times New Roman" w:cs="Times New Roman"/>
        </w:rPr>
      </w:pPr>
      <w:r>
        <w:rPr>
          <w:rFonts w:ascii="Times New Roman" w:hAnsi="Times New Roman" w:cs="Times New Roman"/>
        </w:rPr>
        <w:t>Must be “beyond all possible bounds of decency”; “atrocious”; “utterly intolerable in a civilized community”</w:t>
      </w:r>
    </w:p>
    <w:p w14:paraId="18AD82FE" w14:textId="7858BEF3" w:rsidR="00A15BA7" w:rsidRPr="009D02D9" w:rsidRDefault="00A15BA7" w:rsidP="00FF2DD1">
      <w:pPr>
        <w:pStyle w:val="ListParagraph"/>
        <w:numPr>
          <w:ilvl w:val="0"/>
          <w:numId w:val="11"/>
        </w:numPr>
        <w:rPr>
          <w:rFonts w:ascii="Times New Roman" w:hAnsi="Times New Roman" w:cs="Times New Roman"/>
        </w:rPr>
      </w:pPr>
      <w:r w:rsidRPr="009D02D9">
        <w:rPr>
          <w:rFonts w:ascii="Times New Roman" w:hAnsi="Times New Roman" w:cs="Times New Roman"/>
        </w:rPr>
        <w:t>Causation</w:t>
      </w:r>
      <w:r w:rsidR="001F4FBA" w:rsidRPr="009D02D9">
        <w:rPr>
          <w:rFonts w:ascii="Times New Roman" w:hAnsi="Times New Roman" w:cs="Times New Roman"/>
        </w:rPr>
        <w:t>; and</w:t>
      </w:r>
    </w:p>
    <w:p w14:paraId="2066D0A1" w14:textId="235E6BC2" w:rsidR="001F4FBA" w:rsidRPr="009D02D9" w:rsidRDefault="001F4FBA" w:rsidP="00FF2DD1">
      <w:pPr>
        <w:pStyle w:val="ListParagraph"/>
        <w:numPr>
          <w:ilvl w:val="0"/>
          <w:numId w:val="11"/>
        </w:numPr>
        <w:rPr>
          <w:rFonts w:ascii="Times New Roman" w:hAnsi="Times New Roman" w:cs="Times New Roman"/>
        </w:rPr>
      </w:pPr>
      <w:r w:rsidRPr="009D02D9">
        <w:rPr>
          <w:rFonts w:ascii="Times New Roman" w:hAnsi="Times New Roman" w:cs="Times New Roman"/>
        </w:rPr>
        <w:t>Resulting severe emotional distress</w:t>
      </w:r>
    </w:p>
    <w:p w14:paraId="076E34B7" w14:textId="31DDE35C" w:rsidR="00016144" w:rsidRDefault="00791938" w:rsidP="00FF2DD1">
      <w:pPr>
        <w:pStyle w:val="ListParagraph"/>
        <w:numPr>
          <w:ilvl w:val="0"/>
          <w:numId w:val="13"/>
        </w:numPr>
        <w:rPr>
          <w:rFonts w:ascii="Times New Roman" w:hAnsi="Times New Roman" w:cs="Times New Roman"/>
        </w:rPr>
      </w:pPr>
      <w:r>
        <w:rPr>
          <w:rFonts w:ascii="Times New Roman" w:hAnsi="Times New Roman" w:cs="Times New Roman"/>
        </w:rPr>
        <w:t>Distress must be “so severe that no reasonable person could be expected to endure it.”</w:t>
      </w:r>
      <w:r w:rsidR="00B747DA">
        <w:rPr>
          <w:rFonts w:ascii="Times New Roman" w:hAnsi="Times New Roman" w:cs="Times New Roman"/>
        </w:rPr>
        <w:t xml:space="preserve"> See </w:t>
      </w:r>
      <w:r w:rsidR="00B747DA">
        <w:rPr>
          <w:rFonts w:ascii="Times New Roman" w:hAnsi="Times New Roman" w:cs="Times New Roman"/>
          <w:i/>
        </w:rPr>
        <w:t>Harris v. Jones</w:t>
      </w:r>
      <w:r w:rsidR="00B747DA">
        <w:rPr>
          <w:rFonts w:ascii="Times New Roman" w:hAnsi="Times New Roman" w:cs="Times New Roman"/>
        </w:rPr>
        <w:t>, GM-Employee stutter case</w:t>
      </w:r>
    </w:p>
    <w:p w14:paraId="2C82D2CE" w14:textId="1D45EAE7" w:rsidR="00BB024B" w:rsidRPr="005D6E09" w:rsidRDefault="00BB024B" w:rsidP="005D6E09">
      <w:pPr>
        <w:pStyle w:val="ListParagraph"/>
        <w:numPr>
          <w:ilvl w:val="0"/>
          <w:numId w:val="2"/>
        </w:numPr>
        <w:rPr>
          <w:rFonts w:ascii="Times New Roman" w:hAnsi="Times New Roman" w:cs="Times New Roman"/>
        </w:rPr>
      </w:pPr>
      <w:r w:rsidRPr="005D6E09">
        <w:rPr>
          <w:rFonts w:ascii="Times New Roman" w:hAnsi="Times New Roman" w:cs="Times New Roman"/>
        </w:rPr>
        <w:t>False Imprisonment</w:t>
      </w:r>
    </w:p>
    <w:p w14:paraId="0F9D36A4" w14:textId="17019AF1" w:rsidR="005D6E09" w:rsidRDefault="00794D79" w:rsidP="00FF2DD1">
      <w:pPr>
        <w:pStyle w:val="ListParagraph"/>
        <w:numPr>
          <w:ilvl w:val="0"/>
          <w:numId w:val="14"/>
        </w:numPr>
        <w:rPr>
          <w:rFonts w:ascii="Times New Roman" w:hAnsi="Times New Roman" w:cs="Times New Roman"/>
        </w:rPr>
      </w:pPr>
      <w:r>
        <w:rPr>
          <w:rFonts w:ascii="Times New Roman" w:hAnsi="Times New Roman" w:cs="Times New Roman"/>
        </w:rPr>
        <w:t>Intent to confine</w:t>
      </w:r>
    </w:p>
    <w:p w14:paraId="749B8011" w14:textId="1A247DD2" w:rsidR="00794D79" w:rsidRDefault="00AA3B7D" w:rsidP="00FF2DD1">
      <w:pPr>
        <w:pStyle w:val="ListParagraph"/>
        <w:numPr>
          <w:ilvl w:val="0"/>
          <w:numId w:val="15"/>
        </w:numPr>
        <w:rPr>
          <w:rFonts w:ascii="Times New Roman" w:hAnsi="Times New Roman" w:cs="Times New Roman"/>
        </w:rPr>
      </w:pPr>
      <w:r>
        <w:rPr>
          <w:rFonts w:ascii="Times New Roman" w:hAnsi="Times New Roman" w:cs="Times New Roman"/>
        </w:rPr>
        <w:t>The defendant must have intent.</w:t>
      </w:r>
      <w:r w:rsidR="005210F3">
        <w:rPr>
          <w:rFonts w:ascii="Times New Roman" w:hAnsi="Times New Roman" w:cs="Times New Roman"/>
        </w:rPr>
        <w:t xml:space="preserve"> </w:t>
      </w:r>
      <w:r>
        <w:rPr>
          <w:rFonts w:ascii="Times New Roman" w:hAnsi="Times New Roman" w:cs="Times New Roman"/>
        </w:rPr>
        <w:t xml:space="preserve"> I</w:t>
      </w:r>
      <w:r w:rsidR="005210F3">
        <w:rPr>
          <w:rFonts w:ascii="Times New Roman" w:hAnsi="Times New Roman" w:cs="Times New Roman"/>
        </w:rPr>
        <w:t xml:space="preserve">f someone accidentally locks a door, leaving </w:t>
      </w:r>
      <w:r w:rsidR="00C66430">
        <w:rPr>
          <w:rFonts w:ascii="Times New Roman" w:hAnsi="Times New Roman" w:cs="Times New Roman"/>
        </w:rPr>
        <w:t xml:space="preserve">a person inside </w:t>
      </w:r>
      <w:r>
        <w:rPr>
          <w:rFonts w:ascii="Times New Roman" w:hAnsi="Times New Roman" w:cs="Times New Roman"/>
        </w:rPr>
        <w:t>somewhere, there is no false imprisonment.  That would be a case of negligence.</w:t>
      </w:r>
    </w:p>
    <w:p w14:paraId="43627C3C" w14:textId="36698136" w:rsidR="005210F3" w:rsidRDefault="005210F3" w:rsidP="00FF2DD1">
      <w:pPr>
        <w:pStyle w:val="ListParagraph"/>
        <w:numPr>
          <w:ilvl w:val="0"/>
          <w:numId w:val="14"/>
        </w:numPr>
        <w:rPr>
          <w:rFonts w:ascii="Times New Roman" w:hAnsi="Times New Roman" w:cs="Times New Roman"/>
        </w:rPr>
      </w:pPr>
      <w:r w:rsidRPr="005210F3">
        <w:rPr>
          <w:rFonts w:ascii="Times New Roman" w:hAnsi="Times New Roman" w:cs="Times New Roman"/>
        </w:rPr>
        <w:t>Unconsented detention within boundaries fixed by the defendant</w:t>
      </w:r>
    </w:p>
    <w:p w14:paraId="683E74BF" w14:textId="5056A412" w:rsidR="005210F3" w:rsidRDefault="00980521" w:rsidP="00FF2DD1">
      <w:pPr>
        <w:pStyle w:val="ListParagraph"/>
        <w:numPr>
          <w:ilvl w:val="0"/>
          <w:numId w:val="16"/>
        </w:numPr>
        <w:rPr>
          <w:rFonts w:ascii="Times New Roman" w:hAnsi="Times New Roman" w:cs="Times New Roman"/>
        </w:rPr>
      </w:pPr>
      <w:r>
        <w:rPr>
          <w:rFonts w:ascii="Times New Roman" w:hAnsi="Times New Roman" w:cs="Times New Roman"/>
        </w:rPr>
        <w:t>Fixed boundaries may be large or mobile.  A car may be considered a boundary.</w:t>
      </w:r>
      <w:r w:rsidR="00074734">
        <w:rPr>
          <w:rFonts w:ascii="Times New Roman" w:hAnsi="Times New Roman" w:cs="Times New Roman"/>
        </w:rPr>
        <w:t xml:space="preserve">  However, if an area is so large, it is no longer confinement, but exclusion from one area.</w:t>
      </w:r>
    </w:p>
    <w:p w14:paraId="4C80ADED" w14:textId="47114CBE" w:rsidR="00074734" w:rsidRPr="00074734" w:rsidRDefault="00074734" w:rsidP="00FF2DD1">
      <w:pPr>
        <w:pStyle w:val="ListParagraph"/>
        <w:numPr>
          <w:ilvl w:val="0"/>
          <w:numId w:val="14"/>
        </w:numPr>
        <w:rPr>
          <w:rFonts w:ascii="Times New Roman" w:hAnsi="Times New Roman" w:cs="Times New Roman"/>
        </w:rPr>
      </w:pPr>
      <w:r w:rsidRPr="00074734">
        <w:rPr>
          <w:rFonts w:ascii="Times New Roman" w:hAnsi="Times New Roman" w:cs="Times New Roman"/>
        </w:rPr>
        <w:t>Apparent lack of a reasonable exit</w:t>
      </w:r>
    </w:p>
    <w:p w14:paraId="35946279" w14:textId="30C61AFF" w:rsidR="00074734" w:rsidRDefault="00074734" w:rsidP="00FF2DD1">
      <w:pPr>
        <w:pStyle w:val="ListParagraph"/>
        <w:numPr>
          <w:ilvl w:val="0"/>
          <w:numId w:val="17"/>
        </w:numPr>
        <w:rPr>
          <w:rFonts w:ascii="Times New Roman" w:hAnsi="Times New Roman" w:cs="Times New Roman"/>
        </w:rPr>
      </w:pPr>
      <w:r>
        <w:rPr>
          <w:rFonts w:ascii="Times New Roman" w:hAnsi="Times New Roman" w:cs="Times New Roman"/>
        </w:rPr>
        <w:t xml:space="preserve">There must be no reasonable exit apparent.  If </w:t>
      </w:r>
      <w:r w:rsidR="009D02D9">
        <w:rPr>
          <w:rFonts w:ascii="Times New Roman" w:hAnsi="Times New Roman" w:cs="Times New Roman"/>
        </w:rPr>
        <w:t>the exit entails a likelihood of harm to the plaintiff, this is not a reasonable exit.</w:t>
      </w:r>
    </w:p>
    <w:p w14:paraId="34012B73" w14:textId="7F0967A1" w:rsidR="009D02D9" w:rsidRPr="009D02D9" w:rsidRDefault="009D02D9" w:rsidP="00FF2DD1">
      <w:pPr>
        <w:pStyle w:val="ListParagraph"/>
        <w:numPr>
          <w:ilvl w:val="0"/>
          <w:numId w:val="14"/>
        </w:numPr>
        <w:rPr>
          <w:rFonts w:ascii="Times New Roman" w:hAnsi="Times New Roman" w:cs="Times New Roman"/>
        </w:rPr>
      </w:pPr>
      <w:r w:rsidRPr="009D02D9">
        <w:rPr>
          <w:rFonts w:ascii="Times New Roman" w:hAnsi="Times New Roman" w:cs="Times New Roman"/>
        </w:rPr>
        <w:t>Use of unreasonable force, threat of force, or assertion of legal authority by the defendant</w:t>
      </w:r>
    </w:p>
    <w:p w14:paraId="19BE38A7" w14:textId="122FCA9B" w:rsidR="009D02D9" w:rsidRDefault="007F22F9" w:rsidP="00FF2DD1">
      <w:pPr>
        <w:pStyle w:val="ListParagraph"/>
        <w:numPr>
          <w:ilvl w:val="0"/>
          <w:numId w:val="18"/>
        </w:numPr>
        <w:rPr>
          <w:rFonts w:ascii="Times New Roman" w:hAnsi="Times New Roman" w:cs="Times New Roman"/>
        </w:rPr>
      </w:pPr>
      <w:r>
        <w:rPr>
          <w:rFonts w:ascii="Times New Roman" w:hAnsi="Times New Roman" w:cs="Times New Roman"/>
        </w:rPr>
        <w:t>Force may be physical, as a defendant may have the ability to apply force</w:t>
      </w:r>
      <w:r w:rsidR="00342B3E">
        <w:rPr>
          <w:rFonts w:ascii="Times New Roman" w:hAnsi="Times New Roman" w:cs="Times New Roman"/>
        </w:rPr>
        <w:t>.  However, if the plaintiff is aware that there is no threat of force, there is no false imprisonment.</w:t>
      </w:r>
      <w:r w:rsidR="002B45E3">
        <w:rPr>
          <w:rFonts w:ascii="Times New Roman" w:hAnsi="Times New Roman" w:cs="Times New Roman"/>
        </w:rPr>
        <w:t xml:space="preserve">  Additionally, there is no false imprisonment if one unlawfully asserts legal authority (See </w:t>
      </w:r>
      <w:r w:rsidR="002B45E3">
        <w:rPr>
          <w:rFonts w:ascii="Times New Roman" w:hAnsi="Times New Roman" w:cs="Times New Roman"/>
          <w:i/>
        </w:rPr>
        <w:t>Enright v. Groves</w:t>
      </w:r>
      <w:r w:rsidR="002B45E3">
        <w:rPr>
          <w:rFonts w:ascii="Times New Roman" w:hAnsi="Times New Roman" w:cs="Times New Roman"/>
        </w:rPr>
        <w:t>, leash law case).</w:t>
      </w:r>
    </w:p>
    <w:p w14:paraId="17CFD2F8" w14:textId="371FE124" w:rsidR="00342B3E" w:rsidRPr="00342B3E" w:rsidRDefault="00342B3E" w:rsidP="00FF2DD1">
      <w:pPr>
        <w:pStyle w:val="ListParagraph"/>
        <w:numPr>
          <w:ilvl w:val="0"/>
          <w:numId w:val="14"/>
        </w:numPr>
        <w:rPr>
          <w:rFonts w:ascii="Times New Roman" w:hAnsi="Times New Roman" w:cs="Times New Roman"/>
        </w:rPr>
      </w:pPr>
      <w:r w:rsidRPr="00342B3E">
        <w:rPr>
          <w:rFonts w:ascii="Times New Roman" w:hAnsi="Times New Roman" w:cs="Times New Roman"/>
        </w:rPr>
        <w:t>Harm to the plaintiff or knowledge by the plaintiff of the confinement</w:t>
      </w:r>
    </w:p>
    <w:p w14:paraId="1C4DEFD6" w14:textId="08367FE7" w:rsidR="00342B3E" w:rsidRDefault="00311986" w:rsidP="00FF2DD1">
      <w:pPr>
        <w:pStyle w:val="ListParagraph"/>
        <w:numPr>
          <w:ilvl w:val="0"/>
          <w:numId w:val="19"/>
        </w:numPr>
        <w:rPr>
          <w:rFonts w:ascii="Times New Roman" w:hAnsi="Times New Roman" w:cs="Times New Roman"/>
        </w:rPr>
      </w:pPr>
      <w:r>
        <w:rPr>
          <w:rFonts w:ascii="Times New Roman" w:hAnsi="Times New Roman" w:cs="Times New Roman"/>
        </w:rPr>
        <w:t>If actual harm is not present, then the plaintiff must be aware of their confinement.  Confinement must be involuntary and unprivileged as to the outlook</w:t>
      </w:r>
      <w:r w:rsidR="00F566A4">
        <w:rPr>
          <w:rFonts w:ascii="Times New Roman" w:hAnsi="Times New Roman" w:cs="Times New Roman"/>
        </w:rPr>
        <w:t xml:space="preserve"> of the plaintiff (See </w:t>
      </w:r>
      <w:r w:rsidR="00F566A4">
        <w:rPr>
          <w:rFonts w:ascii="Times New Roman" w:hAnsi="Times New Roman" w:cs="Times New Roman"/>
          <w:i/>
        </w:rPr>
        <w:t>Peterson v. Sorlien</w:t>
      </w:r>
      <w:r w:rsidR="00F566A4">
        <w:rPr>
          <w:rFonts w:ascii="Times New Roman" w:hAnsi="Times New Roman" w:cs="Times New Roman"/>
        </w:rPr>
        <w:t>, cult brainwashing case).</w:t>
      </w:r>
    </w:p>
    <w:p w14:paraId="76E34762" w14:textId="5BA3FEE5" w:rsidR="00EC7CD3" w:rsidRPr="00EC7CD3" w:rsidRDefault="00EC7CD3" w:rsidP="00EC7CD3">
      <w:pPr>
        <w:pStyle w:val="ListParagraph"/>
        <w:numPr>
          <w:ilvl w:val="0"/>
          <w:numId w:val="2"/>
        </w:numPr>
        <w:rPr>
          <w:rFonts w:ascii="Times New Roman" w:hAnsi="Times New Roman" w:cs="Times New Roman"/>
        </w:rPr>
      </w:pPr>
      <w:r w:rsidRPr="00EC7CD3">
        <w:rPr>
          <w:rFonts w:ascii="Times New Roman" w:hAnsi="Times New Roman" w:cs="Times New Roman"/>
        </w:rPr>
        <w:t>Trespass to Land (</w:t>
      </w:r>
      <w:r w:rsidRPr="00EC7CD3">
        <w:rPr>
          <w:rFonts w:ascii="Times New Roman" w:hAnsi="Times New Roman" w:cs="Times New Roman"/>
          <w:i/>
        </w:rPr>
        <w:t>Quare Clausum Fregit</w:t>
      </w:r>
      <w:r w:rsidRPr="00EC7CD3">
        <w:rPr>
          <w:rFonts w:ascii="Times New Roman" w:hAnsi="Times New Roman" w:cs="Times New Roman"/>
        </w:rPr>
        <w:t>)</w:t>
      </w:r>
    </w:p>
    <w:p w14:paraId="563FA147" w14:textId="5760E41C" w:rsidR="00EC7CD3" w:rsidRDefault="00EC7CD3" w:rsidP="00FF2DD1">
      <w:pPr>
        <w:pStyle w:val="ListParagraph"/>
        <w:numPr>
          <w:ilvl w:val="0"/>
          <w:numId w:val="20"/>
        </w:numPr>
        <w:rPr>
          <w:rFonts w:ascii="Times New Roman" w:hAnsi="Times New Roman" w:cs="Times New Roman"/>
        </w:rPr>
      </w:pPr>
      <w:r>
        <w:rPr>
          <w:rFonts w:ascii="Times New Roman" w:hAnsi="Times New Roman" w:cs="Times New Roman"/>
        </w:rPr>
        <w:t>Intent on the part of the defendant to be present</w:t>
      </w:r>
    </w:p>
    <w:p w14:paraId="2ED846ED" w14:textId="2FD139F9" w:rsidR="00EC7CD3" w:rsidRDefault="00F52E7A" w:rsidP="00FF2DD1">
      <w:pPr>
        <w:pStyle w:val="ListParagraph"/>
        <w:numPr>
          <w:ilvl w:val="0"/>
          <w:numId w:val="21"/>
        </w:numPr>
        <w:rPr>
          <w:rFonts w:ascii="Times New Roman" w:hAnsi="Times New Roman" w:cs="Times New Roman"/>
        </w:rPr>
      </w:pPr>
      <w:r>
        <w:rPr>
          <w:rFonts w:ascii="Times New Roman" w:hAnsi="Times New Roman" w:cs="Times New Roman"/>
        </w:rPr>
        <w:t xml:space="preserve">Intent must be to be present on the land, but </w:t>
      </w:r>
      <w:r w:rsidR="00175EE8">
        <w:rPr>
          <w:rFonts w:ascii="Times New Roman" w:hAnsi="Times New Roman" w:cs="Times New Roman"/>
        </w:rPr>
        <w:t>does not require intent to violate another’s land or rights.</w:t>
      </w:r>
    </w:p>
    <w:p w14:paraId="2FD8BBFD" w14:textId="76FC82E2" w:rsidR="00175EE8" w:rsidRPr="00175EE8" w:rsidRDefault="00175EE8" w:rsidP="00FF2DD1">
      <w:pPr>
        <w:pStyle w:val="ListParagraph"/>
        <w:numPr>
          <w:ilvl w:val="0"/>
          <w:numId w:val="20"/>
        </w:numPr>
        <w:rPr>
          <w:rFonts w:ascii="Times New Roman" w:hAnsi="Times New Roman" w:cs="Times New Roman"/>
        </w:rPr>
      </w:pPr>
      <w:r w:rsidRPr="00175EE8">
        <w:rPr>
          <w:rFonts w:ascii="Times New Roman" w:hAnsi="Times New Roman" w:cs="Times New Roman"/>
        </w:rPr>
        <w:t>Unconsented physical presence on, under, or above the land of another</w:t>
      </w:r>
    </w:p>
    <w:p w14:paraId="08A9D928" w14:textId="04476A02" w:rsidR="00175EE8" w:rsidRDefault="00DA2E54" w:rsidP="00FF2DD1">
      <w:pPr>
        <w:pStyle w:val="ListParagraph"/>
        <w:numPr>
          <w:ilvl w:val="0"/>
          <w:numId w:val="22"/>
        </w:numPr>
        <w:rPr>
          <w:rFonts w:ascii="Times New Roman" w:hAnsi="Times New Roman" w:cs="Times New Roman"/>
        </w:rPr>
      </w:pPr>
      <w:r>
        <w:rPr>
          <w:rFonts w:ascii="Times New Roman" w:hAnsi="Times New Roman" w:cs="Times New Roman"/>
        </w:rPr>
        <w:t>A landowner must have exclusive possession of the land and object to the defendant’s presence on it.</w:t>
      </w:r>
    </w:p>
    <w:p w14:paraId="4B4582A8" w14:textId="417D52DE" w:rsidR="00DA2E54" w:rsidRPr="00DA2E54" w:rsidRDefault="00DA2E54" w:rsidP="00DA2E54">
      <w:pPr>
        <w:pStyle w:val="ListParagraph"/>
        <w:numPr>
          <w:ilvl w:val="0"/>
          <w:numId w:val="2"/>
        </w:numPr>
        <w:rPr>
          <w:rFonts w:ascii="Times New Roman" w:hAnsi="Times New Roman" w:cs="Times New Roman"/>
        </w:rPr>
      </w:pPr>
      <w:r w:rsidRPr="00DA2E54">
        <w:rPr>
          <w:rFonts w:ascii="Times New Roman" w:hAnsi="Times New Roman" w:cs="Times New Roman"/>
        </w:rPr>
        <w:t>Trespass to Chattels (</w:t>
      </w:r>
      <w:r w:rsidRPr="00DA2E54">
        <w:rPr>
          <w:rFonts w:ascii="Times New Roman" w:hAnsi="Times New Roman" w:cs="Times New Roman"/>
          <w:i/>
        </w:rPr>
        <w:t>De Bonis Asportatis</w:t>
      </w:r>
      <w:r w:rsidRPr="00DA2E54">
        <w:rPr>
          <w:rFonts w:ascii="Times New Roman" w:hAnsi="Times New Roman" w:cs="Times New Roman"/>
        </w:rPr>
        <w:t>)</w:t>
      </w:r>
      <w:r w:rsidR="00E67684">
        <w:rPr>
          <w:rFonts w:ascii="Times New Roman" w:hAnsi="Times New Roman" w:cs="Times New Roman"/>
        </w:rPr>
        <w:t>, minor interference</w:t>
      </w:r>
    </w:p>
    <w:p w14:paraId="7D2FA7A4" w14:textId="0A721F25" w:rsidR="00DA2E54" w:rsidRDefault="00DA2E54" w:rsidP="00FF2DD1">
      <w:pPr>
        <w:pStyle w:val="ListParagraph"/>
        <w:numPr>
          <w:ilvl w:val="0"/>
          <w:numId w:val="23"/>
        </w:numPr>
        <w:rPr>
          <w:rFonts w:ascii="Times New Roman" w:hAnsi="Times New Roman" w:cs="Times New Roman"/>
        </w:rPr>
      </w:pPr>
      <w:r>
        <w:rPr>
          <w:rFonts w:ascii="Times New Roman" w:hAnsi="Times New Roman" w:cs="Times New Roman"/>
        </w:rPr>
        <w:t>Intent to affect the chattel</w:t>
      </w:r>
    </w:p>
    <w:p w14:paraId="57217780" w14:textId="4BFD7B91" w:rsidR="00A23A8C" w:rsidRDefault="00A23A8C" w:rsidP="00FF2DD1">
      <w:pPr>
        <w:pStyle w:val="ListParagraph"/>
        <w:numPr>
          <w:ilvl w:val="0"/>
          <w:numId w:val="23"/>
        </w:numPr>
        <w:rPr>
          <w:rFonts w:ascii="Times New Roman" w:hAnsi="Times New Roman" w:cs="Times New Roman"/>
        </w:rPr>
      </w:pPr>
      <w:r>
        <w:rPr>
          <w:rFonts w:ascii="Times New Roman" w:hAnsi="Times New Roman" w:cs="Times New Roman"/>
        </w:rPr>
        <w:t>Minor interference with the plaintiff’s possessory interest by:</w:t>
      </w:r>
    </w:p>
    <w:p w14:paraId="5F7FFC43" w14:textId="74C86667" w:rsidR="00A23A8C" w:rsidRDefault="00A23A8C" w:rsidP="00FF2DD1">
      <w:pPr>
        <w:pStyle w:val="ListParagraph"/>
        <w:numPr>
          <w:ilvl w:val="0"/>
          <w:numId w:val="24"/>
        </w:numPr>
        <w:rPr>
          <w:rFonts w:ascii="Times New Roman" w:hAnsi="Times New Roman" w:cs="Times New Roman"/>
        </w:rPr>
      </w:pPr>
      <w:r>
        <w:rPr>
          <w:rFonts w:ascii="Times New Roman" w:hAnsi="Times New Roman" w:cs="Times New Roman"/>
        </w:rPr>
        <w:t>Dispossession</w:t>
      </w:r>
      <w:r w:rsidR="009E3F59">
        <w:rPr>
          <w:rFonts w:ascii="Times New Roman" w:hAnsi="Times New Roman" w:cs="Times New Roman"/>
        </w:rPr>
        <w:t>, which may be committed by:</w:t>
      </w:r>
    </w:p>
    <w:p w14:paraId="06F0745E" w14:textId="572CC655" w:rsidR="009E3F59" w:rsidRDefault="009E3F59" w:rsidP="00FF2DD1">
      <w:pPr>
        <w:pStyle w:val="ListParagraph"/>
        <w:numPr>
          <w:ilvl w:val="0"/>
          <w:numId w:val="25"/>
        </w:numPr>
        <w:rPr>
          <w:rFonts w:ascii="Times New Roman" w:hAnsi="Times New Roman" w:cs="Times New Roman"/>
        </w:rPr>
      </w:pPr>
      <w:r>
        <w:rPr>
          <w:rFonts w:ascii="Times New Roman" w:hAnsi="Times New Roman" w:cs="Times New Roman"/>
        </w:rPr>
        <w:t>Taking without consent</w:t>
      </w:r>
    </w:p>
    <w:p w14:paraId="7BE32D6C" w14:textId="62B19D9D" w:rsidR="009E3F59" w:rsidRDefault="009E3F59" w:rsidP="00FF2DD1">
      <w:pPr>
        <w:pStyle w:val="ListParagraph"/>
        <w:numPr>
          <w:ilvl w:val="0"/>
          <w:numId w:val="25"/>
        </w:numPr>
        <w:rPr>
          <w:rFonts w:ascii="Times New Roman" w:hAnsi="Times New Roman" w:cs="Times New Roman"/>
        </w:rPr>
      </w:pPr>
      <w:r>
        <w:rPr>
          <w:rFonts w:ascii="Times New Roman" w:hAnsi="Times New Roman" w:cs="Times New Roman"/>
        </w:rPr>
        <w:t>Obtaining by fraud or duress</w:t>
      </w:r>
    </w:p>
    <w:p w14:paraId="6622DE28" w14:textId="221064DF" w:rsidR="009E3F59" w:rsidRDefault="009E3F59" w:rsidP="00FF2DD1">
      <w:pPr>
        <w:pStyle w:val="ListParagraph"/>
        <w:numPr>
          <w:ilvl w:val="0"/>
          <w:numId w:val="25"/>
        </w:numPr>
        <w:rPr>
          <w:rFonts w:ascii="Times New Roman" w:hAnsi="Times New Roman" w:cs="Times New Roman"/>
        </w:rPr>
      </w:pPr>
      <w:r>
        <w:rPr>
          <w:rFonts w:ascii="Times New Roman" w:hAnsi="Times New Roman" w:cs="Times New Roman"/>
        </w:rPr>
        <w:t>Barring access</w:t>
      </w:r>
    </w:p>
    <w:p w14:paraId="52F87E41" w14:textId="4C738421" w:rsidR="009E3F59" w:rsidRDefault="009E3F59" w:rsidP="00FF2DD1">
      <w:pPr>
        <w:pStyle w:val="ListParagraph"/>
        <w:numPr>
          <w:ilvl w:val="0"/>
          <w:numId w:val="25"/>
        </w:numPr>
        <w:rPr>
          <w:rFonts w:ascii="Times New Roman" w:hAnsi="Times New Roman" w:cs="Times New Roman"/>
        </w:rPr>
      </w:pPr>
      <w:r>
        <w:rPr>
          <w:rFonts w:ascii="Times New Roman" w:hAnsi="Times New Roman" w:cs="Times New Roman"/>
        </w:rPr>
        <w:t>Completely destroying</w:t>
      </w:r>
    </w:p>
    <w:p w14:paraId="69FA9002" w14:textId="5DFD8FEE" w:rsidR="009E3F59" w:rsidRDefault="009E3F59" w:rsidP="00FF2DD1">
      <w:pPr>
        <w:pStyle w:val="ListParagraph"/>
        <w:numPr>
          <w:ilvl w:val="0"/>
          <w:numId w:val="25"/>
        </w:numPr>
        <w:rPr>
          <w:rFonts w:ascii="Times New Roman" w:hAnsi="Times New Roman" w:cs="Times New Roman"/>
        </w:rPr>
      </w:pPr>
      <w:r>
        <w:rPr>
          <w:rFonts w:ascii="Times New Roman" w:hAnsi="Times New Roman" w:cs="Times New Roman"/>
        </w:rPr>
        <w:t>Taking into the custody of the law</w:t>
      </w:r>
    </w:p>
    <w:p w14:paraId="06A0B2F2" w14:textId="6A6ECF7F" w:rsidR="009E3F59" w:rsidRPr="00CE05DC" w:rsidRDefault="009E3F59" w:rsidP="00FF2DD1">
      <w:pPr>
        <w:pStyle w:val="ListParagraph"/>
        <w:numPr>
          <w:ilvl w:val="0"/>
          <w:numId w:val="24"/>
        </w:numPr>
        <w:rPr>
          <w:rFonts w:ascii="Times New Roman" w:hAnsi="Times New Roman" w:cs="Times New Roman"/>
        </w:rPr>
      </w:pPr>
      <w:r w:rsidRPr="00CE05DC">
        <w:rPr>
          <w:rFonts w:ascii="Times New Roman" w:hAnsi="Times New Roman" w:cs="Times New Roman"/>
        </w:rPr>
        <w:t>Use</w:t>
      </w:r>
      <w:r w:rsidR="00CE05DC" w:rsidRPr="00CE05DC">
        <w:rPr>
          <w:rFonts w:ascii="Times New Roman" w:hAnsi="Times New Roman" w:cs="Times New Roman"/>
        </w:rPr>
        <w:t>, or</w:t>
      </w:r>
    </w:p>
    <w:p w14:paraId="774F6E4A" w14:textId="5B828FAE" w:rsidR="00CE05DC" w:rsidRDefault="00CE05DC" w:rsidP="00FF2DD1">
      <w:pPr>
        <w:pStyle w:val="ListParagraph"/>
        <w:numPr>
          <w:ilvl w:val="0"/>
          <w:numId w:val="24"/>
        </w:numPr>
        <w:rPr>
          <w:rFonts w:ascii="Times New Roman" w:hAnsi="Times New Roman" w:cs="Times New Roman"/>
        </w:rPr>
      </w:pPr>
      <w:r>
        <w:rPr>
          <w:rFonts w:ascii="Times New Roman" w:hAnsi="Times New Roman" w:cs="Times New Roman"/>
        </w:rPr>
        <w:t>Intermeddling (physical contact</w:t>
      </w:r>
      <w:r w:rsidR="00A01840">
        <w:rPr>
          <w:rFonts w:ascii="Times New Roman" w:hAnsi="Times New Roman" w:cs="Times New Roman"/>
        </w:rPr>
        <w:t>)</w:t>
      </w:r>
    </w:p>
    <w:p w14:paraId="082055A7" w14:textId="6769099B" w:rsidR="00A01840" w:rsidRPr="00A01840" w:rsidRDefault="00A01840" w:rsidP="00FF2DD1">
      <w:pPr>
        <w:pStyle w:val="ListParagraph"/>
        <w:numPr>
          <w:ilvl w:val="0"/>
          <w:numId w:val="23"/>
        </w:numPr>
        <w:rPr>
          <w:rFonts w:ascii="Times New Roman" w:hAnsi="Times New Roman" w:cs="Times New Roman"/>
        </w:rPr>
      </w:pPr>
      <w:r w:rsidRPr="00A01840">
        <w:rPr>
          <w:rFonts w:ascii="Times New Roman" w:hAnsi="Times New Roman" w:cs="Times New Roman"/>
        </w:rPr>
        <w:t>Absent dispossession, damage in the form of</w:t>
      </w:r>
    </w:p>
    <w:p w14:paraId="706FA4B2" w14:textId="389398A0" w:rsidR="00A01840" w:rsidRDefault="00A01840" w:rsidP="00FF2DD1">
      <w:pPr>
        <w:pStyle w:val="ListParagraph"/>
        <w:numPr>
          <w:ilvl w:val="0"/>
          <w:numId w:val="26"/>
        </w:numPr>
        <w:rPr>
          <w:rFonts w:ascii="Times New Roman" w:hAnsi="Times New Roman" w:cs="Times New Roman"/>
        </w:rPr>
      </w:pPr>
      <w:r>
        <w:rPr>
          <w:rFonts w:ascii="Times New Roman" w:hAnsi="Times New Roman" w:cs="Times New Roman"/>
        </w:rPr>
        <w:t>Substantial loss of use</w:t>
      </w:r>
    </w:p>
    <w:p w14:paraId="752F7475" w14:textId="77E3FFB4" w:rsidR="00A01840" w:rsidRDefault="00A01840" w:rsidP="00FF2DD1">
      <w:pPr>
        <w:pStyle w:val="ListParagraph"/>
        <w:numPr>
          <w:ilvl w:val="0"/>
          <w:numId w:val="26"/>
        </w:numPr>
        <w:rPr>
          <w:rFonts w:ascii="Times New Roman" w:hAnsi="Times New Roman" w:cs="Times New Roman"/>
        </w:rPr>
      </w:pPr>
      <w:r>
        <w:rPr>
          <w:rFonts w:ascii="Times New Roman" w:hAnsi="Times New Roman" w:cs="Times New Roman"/>
        </w:rPr>
        <w:t>Impairment of condition, quality, or value</w:t>
      </w:r>
      <w:r w:rsidR="00D5608A">
        <w:rPr>
          <w:rFonts w:ascii="Times New Roman" w:hAnsi="Times New Roman" w:cs="Times New Roman"/>
        </w:rPr>
        <w:t xml:space="preserve">.  (See </w:t>
      </w:r>
      <w:r w:rsidR="00D5608A">
        <w:rPr>
          <w:rFonts w:ascii="Times New Roman" w:hAnsi="Times New Roman" w:cs="Times New Roman"/>
          <w:i/>
        </w:rPr>
        <w:t>Compuserve v. Cyber Promotions</w:t>
      </w:r>
      <w:r w:rsidR="00D5608A">
        <w:rPr>
          <w:rFonts w:ascii="Times New Roman" w:hAnsi="Times New Roman" w:cs="Times New Roman"/>
        </w:rPr>
        <w:t xml:space="preserve">, </w:t>
      </w:r>
      <w:r w:rsidR="000B5DF5">
        <w:rPr>
          <w:rFonts w:ascii="Times New Roman" w:hAnsi="Times New Roman" w:cs="Times New Roman"/>
        </w:rPr>
        <w:t>e-mail advertisements case).</w:t>
      </w:r>
    </w:p>
    <w:p w14:paraId="3E4F00F1" w14:textId="1CC703CD" w:rsidR="000B5DF5" w:rsidRPr="000B5DF5" w:rsidRDefault="000B5DF5" w:rsidP="000B5DF5">
      <w:pPr>
        <w:pStyle w:val="ListParagraph"/>
        <w:numPr>
          <w:ilvl w:val="0"/>
          <w:numId w:val="2"/>
        </w:numPr>
        <w:rPr>
          <w:rFonts w:ascii="Times New Roman" w:hAnsi="Times New Roman" w:cs="Times New Roman"/>
        </w:rPr>
      </w:pPr>
      <w:r w:rsidRPr="000B5DF5">
        <w:rPr>
          <w:rFonts w:ascii="Times New Roman" w:hAnsi="Times New Roman" w:cs="Times New Roman"/>
        </w:rPr>
        <w:t>Conversion, major interference</w:t>
      </w:r>
    </w:p>
    <w:p w14:paraId="07DEB4C4" w14:textId="2475D932" w:rsidR="009159B7" w:rsidRDefault="009159B7" w:rsidP="00FF2DD1">
      <w:pPr>
        <w:pStyle w:val="ListParagraph"/>
        <w:numPr>
          <w:ilvl w:val="0"/>
          <w:numId w:val="27"/>
        </w:numPr>
        <w:rPr>
          <w:rFonts w:ascii="Times New Roman" w:hAnsi="Times New Roman" w:cs="Times New Roman"/>
        </w:rPr>
      </w:pPr>
      <w:r>
        <w:rPr>
          <w:rFonts w:ascii="Times New Roman" w:hAnsi="Times New Roman" w:cs="Times New Roman"/>
        </w:rPr>
        <w:t xml:space="preserve">An intentional exercise of dominion and </w:t>
      </w:r>
      <w:r w:rsidR="00316785">
        <w:rPr>
          <w:rFonts w:ascii="Times New Roman" w:hAnsi="Times New Roman" w:cs="Times New Roman"/>
        </w:rPr>
        <w:t>control over a chattel, which is more serious than trespass to chattels, and the actor may be required to pay the full value of the chattel.  In determining whether the interference is serious enough to justify conversion, consider:</w:t>
      </w:r>
    </w:p>
    <w:p w14:paraId="06B9E43E" w14:textId="08538420" w:rsidR="00316785" w:rsidRDefault="00316785" w:rsidP="00FF2DD1">
      <w:pPr>
        <w:pStyle w:val="ListParagraph"/>
        <w:numPr>
          <w:ilvl w:val="0"/>
          <w:numId w:val="28"/>
        </w:numPr>
        <w:rPr>
          <w:rFonts w:ascii="Times New Roman" w:hAnsi="Times New Roman" w:cs="Times New Roman"/>
        </w:rPr>
      </w:pPr>
      <w:r>
        <w:rPr>
          <w:rFonts w:ascii="Times New Roman" w:hAnsi="Times New Roman" w:cs="Times New Roman"/>
        </w:rPr>
        <w:t>Extent and duration of dominion and control</w:t>
      </w:r>
    </w:p>
    <w:p w14:paraId="7AC82460" w14:textId="6C990327" w:rsidR="00316785" w:rsidRDefault="00316785" w:rsidP="00FF2DD1">
      <w:pPr>
        <w:pStyle w:val="ListParagraph"/>
        <w:numPr>
          <w:ilvl w:val="0"/>
          <w:numId w:val="28"/>
        </w:numPr>
        <w:rPr>
          <w:rFonts w:ascii="Times New Roman" w:hAnsi="Times New Roman" w:cs="Times New Roman"/>
        </w:rPr>
      </w:pPr>
      <w:r>
        <w:rPr>
          <w:rFonts w:ascii="Times New Roman" w:hAnsi="Times New Roman" w:cs="Times New Roman"/>
        </w:rPr>
        <w:t>Actor’s intent to assert a right inconsistent with the plaintiff’s right to control</w:t>
      </w:r>
    </w:p>
    <w:p w14:paraId="20E42CD7" w14:textId="1D0443CC" w:rsidR="00316785" w:rsidRDefault="00316785" w:rsidP="00FF2DD1">
      <w:pPr>
        <w:pStyle w:val="ListParagraph"/>
        <w:numPr>
          <w:ilvl w:val="0"/>
          <w:numId w:val="28"/>
        </w:numPr>
        <w:rPr>
          <w:rFonts w:ascii="Times New Roman" w:hAnsi="Times New Roman" w:cs="Times New Roman"/>
        </w:rPr>
      </w:pPr>
      <w:r>
        <w:rPr>
          <w:rFonts w:ascii="Times New Roman" w:hAnsi="Times New Roman" w:cs="Times New Roman"/>
        </w:rPr>
        <w:t>A</w:t>
      </w:r>
      <w:r w:rsidR="000B4F9A">
        <w:rPr>
          <w:rFonts w:ascii="Times New Roman" w:hAnsi="Times New Roman" w:cs="Times New Roman"/>
        </w:rPr>
        <w:t xml:space="preserve">ctor’s good faith (or bad faith, see </w:t>
      </w:r>
      <w:r w:rsidR="000B4F9A">
        <w:rPr>
          <w:rFonts w:ascii="Times New Roman" w:hAnsi="Times New Roman" w:cs="Times New Roman"/>
          <w:i/>
        </w:rPr>
        <w:t>Russell-Vaughn Ford v. Rouse</w:t>
      </w:r>
      <w:r w:rsidR="000B4F9A">
        <w:rPr>
          <w:rFonts w:ascii="Times New Roman" w:hAnsi="Times New Roman" w:cs="Times New Roman"/>
        </w:rPr>
        <w:t>, salesman lost keys case)</w:t>
      </w:r>
    </w:p>
    <w:p w14:paraId="06DA93ED" w14:textId="70842939" w:rsidR="00316785" w:rsidRDefault="00316785" w:rsidP="00FF2DD1">
      <w:pPr>
        <w:pStyle w:val="ListParagraph"/>
        <w:numPr>
          <w:ilvl w:val="0"/>
          <w:numId w:val="28"/>
        </w:numPr>
        <w:rPr>
          <w:rFonts w:ascii="Times New Roman" w:hAnsi="Times New Roman" w:cs="Times New Roman"/>
        </w:rPr>
      </w:pPr>
      <w:r>
        <w:rPr>
          <w:rFonts w:ascii="Times New Roman" w:hAnsi="Times New Roman" w:cs="Times New Roman"/>
        </w:rPr>
        <w:t>Extent and duration of the resulting interference</w:t>
      </w:r>
    </w:p>
    <w:p w14:paraId="471AF70B" w14:textId="192E73CF" w:rsidR="00316785" w:rsidRDefault="00316785" w:rsidP="00FF2DD1">
      <w:pPr>
        <w:pStyle w:val="ListParagraph"/>
        <w:numPr>
          <w:ilvl w:val="0"/>
          <w:numId w:val="28"/>
        </w:numPr>
        <w:rPr>
          <w:rFonts w:ascii="Times New Roman" w:hAnsi="Times New Roman" w:cs="Times New Roman"/>
        </w:rPr>
      </w:pPr>
      <w:r>
        <w:rPr>
          <w:rFonts w:ascii="Times New Roman" w:hAnsi="Times New Roman" w:cs="Times New Roman"/>
        </w:rPr>
        <w:t>Harm done to the chattel</w:t>
      </w:r>
    </w:p>
    <w:p w14:paraId="5E552795" w14:textId="03DC7A51" w:rsidR="001D5610" w:rsidRDefault="001D5610" w:rsidP="00FF2DD1">
      <w:pPr>
        <w:pStyle w:val="ListParagraph"/>
        <w:numPr>
          <w:ilvl w:val="0"/>
          <w:numId w:val="28"/>
        </w:numPr>
        <w:rPr>
          <w:rFonts w:ascii="Times New Roman" w:hAnsi="Times New Roman" w:cs="Times New Roman"/>
        </w:rPr>
      </w:pPr>
      <w:r>
        <w:rPr>
          <w:rFonts w:ascii="Times New Roman" w:hAnsi="Times New Roman" w:cs="Times New Roman"/>
        </w:rPr>
        <w:t>Inconvenience and expense caused</w:t>
      </w:r>
    </w:p>
    <w:p w14:paraId="5EB7D3C4" w14:textId="77777777" w:rsidR="00F55141" w:rsidRDefault="00F55141" w:rsidP="00F55141">
      <w:pPr>
        <w:rPr>
          <w:rFonts w:ascii="Times New Roman" w:hAnsi="Times New Roman" w:cs="Times New Roman"/>
        </w:rPr>
      </w:pPr>
    </w:p>
    <w:p w14:paraId="0FDDF4FD" w14:textId="77777777" w:rsidR="00F55141" w:rsidRDefault="00F55141" w:rsidP="00F55141">
      <w:pPr>
        <w:rPr>
          <w:rFonts w:ascii="Times New Roman" w:hAnsi="Times New Roman" w:cs="Times New Roman"/>
        </w:rPr>
      </w:pPr>
    </w:p>
    <w:p w14:paraId="510C50F8" w14:textId="42338246" w:rsidR="00F55141" w:rsidRPr="00F55141" w:rsidRDefault="00F55141" w:rsidP="00F55141">
      <w:pPr>
        <w:pStyle w:val="ListParagraph"/>
        <w:numPr>
          <w:ilvl w:val="0"/>
          <w:numId w:val="1"/>
        </w:numPr>
        <w:rPr>
          <w:rFonts w:ascii="Times New Roman" w:hAnsi="Times New Roman" w:cs="Times New Roman"/>
        </w:rPr>
      </w:pPr>
      <w:r w:rsidRPr="00F55141">
        <w:rPr>
          <w:rFonts w:ascii="Times New Roman" w:hAnsi="Times New Roman" w:cs="Times New Roman"/>
          <w:b/>
          <w:u w:val="single"/>
        </w:rPr>
        <w:t>Defenses and Privileges</w:t>
      </w:r>
    </w:p>
    <w:p w14:paraId="351A04B6" w14:textId="14A476C5" w:rsidR="00F55141" w:rsidRDefault="00801B26" w:rsidP="00FF2DD1">
      <w:pPr>
        <w:pStyle w:val="ListParagraph"/>
        <w:numPr>
          <w:ilvl w:val="0"/>
          <w:numId w:val="34"/>
        </w:numPr>
        <w:rPr>
          <w:rFonts w:ascii="Times New Roman" w:hAnsi="Times New Roman" w:cs="Times New Roman"/>
        </w:rPr>
      </w:pPr>
      <w:r>
        <w:rPr>
          <w:rFonts w:ascii="Times New Roman" w:hAnsi="Times New Roman" w:cs="Times New Roman"/>
        </w:rPr>
        <w:t>Consent</w:t>
      </w:r>
      <w:r w:rsidR="00566A09">
        <w:rPr>
          <w:rFonts w:ascii="Times New Roman" w:hAnsi="Times New Roman" w:cs="Times New Roman"/>
        </w:rPr>
        <w:t xml:space="preserve"> (</w:t>
      </w:r>
      <w:r w:rsidR="00566A09">
        <w:rPr>
          <w:rFonts w:ascii="Times New Roman" w:hAnsi="Times New Roman" w:cs="Times New Roman"/>
          <w:i/>
        </w:rPr>
        <w:t>volenti non fit injuria</w:t>
      </w:r>
      <w:r w:rsidR="00566A09">
        <w:rPr>
          <w:rFonts w:ascii="Times New Roman" w:hAnsi="Times New Roman" w:cs="Times New Roman"/>
        </w:rPr>
        <w:t xml:space="preserve"> = to one who is willing, no wrong is done)</w:t>
      </w:r>
    </w:p>
    <w:p w14:paraId="367E126E" w14:textId="4A18AF8D" w:rsidR="00801B26" w:rsidRDefault="00FF2DD1" w:rsidP="007C74FD">
      <w:pPr>
        <w:pStyle w:val="ListParagraph"/>
        <w:numPr>
          <w:ilvl w:val="0"/>
          <w:numId w:val="39"/>
        </w:numPr>
        <w:rPr>
          <w:rFonts w:ascii="Times New Roman" w:hAnsi="Times New Roman" w:cs="Times New Roman"/>
        </w:rPr>
      </w:pPr>
      <w:r>
        <w:rPr>
          <w:rFonts w:ascii="Times New Roman" w:hAnsi="Times New Roman" w:cs="Times New Roman"/>
        </w:rPr>
        <w:t>Actual consent (consent in fact)</w:t>
      </w:r>
    </w:p>
    <w:p w14:paraId="60C86503" w14:textId="56AF9275" w:rsidR="00FF2DD1" w:rsidRDefault="00FF2DD1" w:rsidP="007C74FD">
      <w:pPr>
        <w:pStyle w:val="ListParagraph"/>
        <w:numPr>
          <w:ilvl w:val="0"/>
          <w:numId w:val="40"/>
        </w:numPr>
        <w:rPr>
          <w:rFonts w:ascii="Times New Roman" w:hAnsi="Times New Roman" w:cs="Times New Roman"/>
        </w:rPr>
      </w:pPr>
      <w:r>
        <w:rPr>
          <w:rFonts w:ascii="Times New Roman" w:hAnsi="Times New Roman" w:cs="Times New Roman"/>
        </w:rPr>
        <w:t>Plaintiff is willing for the conduct to occur</w:t>
      </w:r>
    </w:p>
    <w:p w14:paraId="30139854" w14:textId="0A73F526" w:rsidR="00FF2DD1" w:rsidRPr="008577E9" w:rsidRDefault="00FF2DD1" w:rsidP="007C74FD">
      <w:pPr>
        <w:pStyle w:val="ListParagraph"/>
        <w:numPr>
          <w:ilvl w:val="0"/>
          <w:numId w:val="39"/>
        </w:numPr>
        <w:rPr>
          <w:rFonts w:ascii="Times New Roman" w:hAnsi="Times New Roman" w:cs="Times New Roman"/>
        </w:rPr>
      </w:pPr>
      <w:r w:rsidRPr="008577E9">
        <w:rPr>
          <w:rFonts w:ascii="Times New Roman" w:hAnsi="Times New Roman" w:cs="Times New Roman"/>
        </w:rPr>
        <w:t>Apparent Consent (</w:t>
      </w:r>
      <w:r w:rsidR="008577E9" w:rsidRPr="008577E9">
        <w:rPr>
          <w:rFonts w:ascii="Times New Roman" w:hAnsi="Times New Roman" w:cs="Times New Roman"/>
        </w:rPr>
        <w:t>objective manifestations)</w:t>
      </w:r>
    </w:p>
    <w:p w14:paraId="70DE0077" w14:textId="256F0219" w:rsidR="008577E9" w:rsidRDefault="00EF69FC" w:rsidP="007C74FD">
      <w:pPr>
        <w:pStyle w:val="ListParagraph"/>
        <w:numPr>
          <w:ilvl w:val="0"/>
          <w:numId w:val="41"/>
        </w:numPr>
        <w:rPr>
          <w:rFonts w:ascii="Times New Roman" w:hAnsi="Times New Roman" w:cs="Times New Roman"/>
        </w:rPr>
      </w:pPr>
      <w:r>
        <w:rPr>
          <w:rFonts w:ascii="Times New Roman" w:hAnsi="Times New Roman" w:cs="Times New Roman"/>
        </w:rPr>
        <w:t xml:space="preserve">If a reasonable person would understand the plaintiff’s conduct to indicate willingness, there is consent (See </w:t>
      </w:r>
      <w:r>
        <w:rPr>
          <w:rFonts w:ascii="Times New Roman" w:hAnsi="Times New Roman" w:cs="Times New Roman"/>
          <w:i/>
        </w:rPr>
        <w:t>O’Brien v. Cunard</w:t>
      </w:r>
      <w:r>
        <w:rPr>
          <w:rFonts w:ascii="Times New Roman" w:hAnsi="Times New Roman" w:cs="Times New Roman"/>
        </w:rPr>
        <w:t>, vaccination case)</w:t>
      </w:r>
    </w:p>
    <w:p w14:paraId="7ECEA572" w14:textId="7DD09E90" w:rsidR="00EF69FC" w:rsidRPr="00EF69FC" w:rsidRDefault="00EF69FC" w:rsidP="007C74FD">
      <w:pPr>
        <w:pStyle w:val="ListParagraph"/>
        <w:numPr>
          <w:ilvl w:val="0"/>
          <w:numId w:val="39"/>
        </w:numPr>
        <w:rPr>
          <w:rFonts w:ascii="Times New Roman" w:hAnsi="Times New Roman" w:cs="Times New Roman"/>
        </w:rPr>
      </w:pPr>
      <w:r w:rsidRPr="00EF69FC">
        <w:rPr>
          <w:rFonts w:ascii="Times New Roman" w:hAnsi="Times New Roman" w:cs="Times New Roman"/>
        </w:rPr>
        <w:t>Implied Consent (policy-based)</w:t>
      </w:r>
    </w:p>
    <w:p w14:paraId="2ED15A8E" w14:textId="482D08C8" w:rsidR="00EF69FC" w:rsidRDefault="00A24302" w:rsidP="007C74FD">
      <w:pPr>
        <w:pStyle w:val="ListParagraph"/>
        <w:numPr>
          <w:ilvl w:val="0"/>
          <w:numId w:val="42"/>
        </w:numPr>
        <w:rPr>
          <w:rFonts w:ascii="Times New Roman" w:hAnsi="Times New Roman" w:cs="Times New Roman"/>
        </w:rPr>
      </w:pPr>
      <w:r>
        <w:rPr>
          <w:rFonts w:ascii="Times New Roman" w:hAnsi="Times New Roman" w:cs="Times New Roman"/>
        </w:rPr>
        <w:t xml:space="preserve">Interests to be furthered by the invasion are more important than those that will be sacrificed.  This is most often </w:t>
      </w:r>
      <w:r w:rsidR="004F01F4">
        <w:rPr>
          <w:rFonts w:ascii="Times New Roman" w:hAnsi="Times New Roman" w:cs="Times New Roman"/>
        </w:rPr>
        <w:t xml:space="preserve">used in emergency situations (See </w:t>
      </w:r>
      <w:r w:rsidR="004F01F4">
        <w:rPr>
          <w:rFonts w:ascii="Times New Roman" w:hAnsi="Times New Roman" w:cs="Times New Roman"/>
          <w:i/>
        </w:rPr>
        <w:t>Miller v. HCA, Inc.</w:t>
      </w:r>
      <w:r w:rsidR="004F01F4">
        <w:rPr>
          <w:rFonts w:ascii="Times New Roman" w:hAnsi="Times New Roman" w:cs="Times New Roman"/>
        </w:rPr>
        <w:t>, premature baby resuscitation case).</w:t>
      </w:r>
    </w:p>
    <w:p w14:paraId="03AAA200" w14:textId="27C546EC" w:rsidR="004F01F4" w:rsidRPr="004F01F4" w:rsidRDefault="004F01F4" w:rsidP="007C74FD">
      <w:pPr>
        <w:pStyle w:val="ListParagraph"/>
        <w:numPr>
          <w:ilvl w:val="0"/>
          <w:numId w:val="39"/>
        </w:numPr>
        <w:rPr>
          <w:rFonts w:ascii="Times New Roman" w:hAnsi="Times New Roman" w:cs="Times New Roman"/>
        </w:rPr>
      </w:pPr>
      <w:r w:rsidRPr="004F01F4">
        <w:rPr>
          <w:rFonts w:ascii="Times New Roman" w:hAnsi="Times New Roman" w:cs="Times New Roman"/>
        </w:rPr>
        <w:t>Capacity to consent</w:t>
      </w:r>
    </w:p>
    <w:p w14:paraId="595A597B" w14:textId="0BA4D082" w:rsidR="00586923" w:rsidRDefault="00586923" w:rsidP="007C74FD">
      <w:pPr>
        <w:pStyle w:val="ListParagraph"/>
        <w:numPr>
          <w:ilvl w:val="0"/>
          <w:numId w:val="43"/>
        </w:numPr>
        <w:rPr>
          <w:rFonts w:ascii="Times New Roman" w:hAnsi="Times New Roman" w:cs="Times New Roman"/>
        </w:rPr>
      </w:pPr>
      <w:r>
        <w:rPr>
          <w:rFonts w:ascii="Times New Roman" w:hAnsi="Times New Roman" w:cs="Times New Roman"/>
        </w:rPr>
        <w:t xml:space="preserve">If the individual lacks the capacity to appreciate the nature, extent, and probably consequences of the decision, there is no consent.  Lack of capacity may also arise from infancy, agedness, or medical disability.  (See </w:t>
      </w:r>
      <w:r>
        <w:rPr>
          <w:rFonts w:ascii="Times New Roman" w:hAnsi="Times New Roman" w:cs="Times New Roman"/>
          <w:i/>
        </w:rPr>
        <w:t>Davies v. Butler</w:t>
      </w:r>
      <w:r>
        <w:rPr>
          <w:rFonts w:ascii="Times New Roman" w:hAnsi="Times New Roman" w:cs="Times New Roman"/>
        </w:rPr>
        <w:t>, Sundowners case).</w:t>
      </w:r>
    </w:p>
    <w:p w14:paraId="2FAA008F" w14:textId="43E10836" w:rsidR="009B33E5" w:rsidRDefault="00586923" w:rsidP="007C74FD">
      <w:pPr>
        <w:pStyle w:val="ListParagraph"/>
        <w:numPr>
          <w:ilvl w:val="0"/>
          <w:numId w:val="39"/>
        </w:numPr>
        <w:rPr>
          <w:rFonts w:ascii="Times New Roman" w:hAnsi="Times New Roman" w:cs="Times New Roman"/>
        </w:rPr>
      </w:pPr>
      <w:r>
        <w:rPr>
          <w:rFonts w:ascii="Times New Roman" w:hAnsi="Times New Roman" w:cs="Times New Roman"/>
        </w:rPr>
        <w:t>Consent based on Mistake</w:t>
      </w:r>
    </w:p>
    <w:p w14:paraId="2A70222F" w14:textId="10157E47" w:rsidR="00C162A0" w:rsidRDefault="009B33E5" w:rsidP="007C74FD">
      <w:pPr>
        <w:pStyle w:val="ListParagraph"/>
        <w:numPr>
          <w:ilvl w:val="0"/>
          <w:numId w:val="44"/>
        </w:numPr>
        <w:rPr>
          <w:rFonts w:ascii="Times New Roman" w:hAnsi="Times New Roman" w:cs="Times New Roman"/>
        </w:rPr>
      </w:pPr>
      <w:r>
        <w:rPr>
          <w:rFonts w:ascii="Times New Roman" w:hAnsi="Times New Roman" w:cs="Times New Roman"/>
        </w:rPr>
        <w:t xml:space="preserve">Any mistake by the plaintiff as to a material </w:t>
      </w:r>
      <w:r w:rsidR="001B2CF8">
        <w:rPr>
          <w:rFonts w:ascii="Times New Roman" w:hAnsi="Times New Roman" w:cs="Times New Roman"/>
        </w:rPr>
        <w:t>fact, which is known by the defendant,</w:t>
      </w:r>
      <w:r>
        <w:rPr>
          <w:rFonts w:ascii="Times New Roman" w:hAnsi="Times New Roman" w:cs="Times New Roman"/>
        </w:rPr>
        <w:t xml:space="preserve"> destroys consent.  </w:t>
      </w:r>
      <w:r w:rsidR="00C162A0">
        <w:rPr>
          <w:rFonts w:ascii="Times New Roman" w:hAnsi="Times New Roman" w:cs="Times New Roman"/>
        </w:rPr>
        <w:t xml:space="preserve">(See </w:t>
      </w:r>
      <w:r w:rsidR="00C162A0">
        <w:rPr>
          <w:rFonts w:ascii="Times New Roman" w:hAnsi="Times New Roman" w:cs="Times New Roman"/>
          <w:i/>
        </w:rPr>
        <w:t>DeMay v. Roberts</w:t>
      </w:r>
      <w:r w:rsidR="00C162A0">
        <w:rPr>
          <w:rFonts w:ascii="Times New Roman" w:hAnsi="Times New Roman" w:cs="Times New Roman"/>
        </w:rPr>
        <w:t>, non-doctor in house case).</w:t>
      </w:r>
    </w:p>
    <w:p w14:paraId="239A2E5B" w14:textId="11B47271" w:rsidR="00C162A0" w:rsidRPr="00C162A0" w:rsidRDefault="00C162A0" w:rsidP="00C162A0">
      <w:pPr>
        <w:pStyle w:val="ListParagraph"/>
        <w:numPr>
          <w:ilvl w:val="0"/>
          <w:numId w:val="34"/>
        </w:numPr>
        <w:rPr>
          <w:rFonts w:ascii="Times New Roman" w:hAnsi="Times New Roman" w:cs="Times New Roman"/>
        </w:rPr>
      </w:pPr>
      <w:r w:rsidRPr="00C162A0">
        <w:rPr>
          <w:rFonts w:ascii="Times New Roman" w:hAnsi="Times New Roman" w:cs="Times New Roman"/>
        </w:rPr>
        <w:t>In General</w:t>
      </w:r>
    </w:p>
    <w:p w14:paraId="72062545" w14:textId="1ACE6BF2" w:rsidR="00C162A0" w:rsidRDefault="003277BF" w:rsidP="007C74FD">
      <w:pPr>
        <w:pStyle w:val="ListParagraph"/>
        <w:numPr>
          <w:ilvl w:val="0"/>
          <w:numId w:val="45"/>
        </w:numPr>
        <w:rPr>
          <w:rFonts w:ascii="Times New Roman" w:hAnsi="Times New Roman" w:cs="Times New Roman"/>
        </w:rPr>
      </w:pPr>
      <w:r>
        <w:rPr>
          <w:rFonts w:ascii="Times New Roman" w:hAnsi="Times New Roman" w:cs="Times New Roman"/>
        </w:rPr>
        <w:t>Self-Defense</w:t>
      </w:r>
    </w:p>
    <w:p w14:paraId="22DB3B02" w14:textId="51C941E4" w:rsidR="003277BF" w:rsidRDefault="003277BF" w:rsidP="007C74FD">
      <w:pPr>
        <w:pStyle w:val="ListParagraph"/>
        <w:numPr>
          <w:ilvl w:val="0"/>
          <w:numId w:val="46"/>
        </w:numPr>
        <w:rPr>
          <w:rFonts w:ascii="Times New Roman" w:hAnsi="Times New Roman" w:cs="Times New Roman"/>
        </w:rPr>
      </w:pPr>
      <w:r>
        <w:rPr>
          <w:rFonts w:ascii="Times New Roman" w:hAnsi="Times New Roman" w:cs="Times New Roman"/>
        </w:rPr>
        <w:t>Anyone other than the aggressor,</w:t>
      </w:r>
    </w:p>
    <w:p w14:paraId="36CF825F" w14:textId="650DF020" w:rsidR="003277BF" w:rsidRDefault="003277BF" w:rsidP="007C74FD">
      <w:pPr>
        <w:pStyle w:val="ListParagraph"/>
        <w:numPr>
          <w:ilvl w:val="0"/>
          <w:numId w:val="46"/>
        </w:numPr>
        <w:rPr>
          <w:rFonts w:ascii="Times New Roman" w:hAnsi="Times New Roman" w:cs="Times New Roman"/>
        </w:rPr>
      </w:pPr>
      <w:r>
        <w:rPr>
          <w:rFonts w:ascii="Times New Roman" w:hAnsi="Times New Roman" w:cs="Times New Roman"/>
        </w:rPr>
        <w:t>Who anticipates immediate physical harm</w:t>
      </w:r>
    </w:p>
    <w:p w14:paraId="7D349390" w14:textId="3CC5050A" w:rsidR="003277BF" w:rsidRDefault="003277BF" w:rsidP="007C74FD">
      <w:pPr>
        <w:pStyle w:val="ListParagraph"/>
        <w:numPr>
          <w:ilvl w:val="0"/>
          <w:numId w:val="46"/>
        </w:numPr>
        <w:rPr>
          <w:rFonts w:ascii="Times New Roman" w:hAnsi="Times New Roman" w:cs="Times New Roman"/>
        </w:rPr>
      </w:pPr>
      <w:r>
        <w:rPr>
          <w:rFonts w:ascii="Times New Roman" w:hAnsi="Times New Roman" w:cs="Times New Roman"/>
        </w:rPr>
        <w:t>May use reasonable force in self-defense</w:t>
      </w:r>
      <w:r w:rsidR="00A37633">
        <w:rPr>
          <w:rFonts w:ascii="Times New Roman" w:hAnsi="Times New Roman" w:cs="Times New Roman"/>
        </w:rPr>
        <w:t xml:space="preserve"> (See </w:t>
      </w:r>
      <w:r w:rsidR="00A37633">
        <w:rPr>
          <w:rFonts w:ascii="Times New Roman" w:hAnsi="Times New Roman" w:cs="Times New Roman"/>
          <w:i/>
        </w:rPr>
        <w:t>Silas v. Bowen</w:t>
      </w:r>
      <w:r w:rsidR="00A37633">
        <w:rPr>
          <w:rFonts w:ascii="Times New Roman" w:hAnsi="Times New Roman" w:cs="Times New Roman"/>
        </w:rPr>
        <w:t xml:space="preserve">, </w:t>
      </w:r>
      <w:r w:rsidR="0045565D">
        <w:rPr>
          <w:rFonts w:ascii="Times New Roman" w:hAnsi="Times New Roman" w:cs="Times New Roman"/>
        </w:rPr>
        <w:t>drunk customer shot in foot case).</w:t>
      </w:r>
    </w:p>
    <w:p w14:paraId="6671F4B1" w14:textId="2366BD09" w:rsidR="0045565D" w:rsidRPr="0045565D" w:rsidRDefault="0045565D" w:rsidP="007C74FD">
      <w:pPr>
        <w:pStyle w:val="ListParagraph"/>
        <w:numPr>
          <w:ilvl w:val="0"/>
          <w:numId w:val="45"/>
        </w:numPr>
        <w:rPr>
          <w:rFonts w:ascii="Times New Roman" w:hAnsi="Times New Roman" w:cs="Times New Roman"/>
        </w:rPr>
      </w:pPr>
      <w:r w:rsidRPr="0045565D">
        <w:rPr>
          <w:rFonts w:ascii="Times New Roman" w:hAnsi="Times New Roman" w:cs="Times New Roman"/>
        </w:rPr>
        <w:t>Defense of Others</w:t>
      </w:r>
    </w:p>
    <w:p w14:paraId="194501EB" w14:textId="27C092F3" w:rsidR="0045565D" w:rsidRDefault="00817CE6" w:rsidP="007C74FD">
      <w:pPr>
        <w:pStyle w:val="ListParagraph"/>
        <w:numPr>
          <w:ilvl w:val="0"/>
          <w:numId w:val="47"/>
        </w:numPr>
        <w:rPr>
          <w:rFonts w:ascii="Times New Roman" w:hAnsi="Times New Roman" w:cs="Times New Roman"/>
        </w:rPr>
      </w:pPr>
      <w:r>
        <w:rPr>
          <w:rFonts w:ascii="Times New Roman" w:hAnsi="Times New Roman" w:cs="Times New Roman"/>
        </w:rPr>
        <w:t xml:space="preserve">May be used by anyone that reasonably believes force is necessary to protect another from physical harm.  (See </w:t>
      </w:r>
      <w:r>
        <w:rPr>
          <w:rFonts w:ascii="Times New Roman" w:hAnsi="Times New Roman" w:cs="Times New Roman"/>
          <w:i/>
        </w:rPr>
        <w:t>Drabek v. Sabley</w:t>
      </w:r>
      <w:r>
        <w:rPr>
          <w:rFonts w:ascii="Times New Roman" w:hAnsi="Times New Roman" w:cs="Times New Roman"/>
        </w:rPr>
        <w:t>, snowballs thrown at vehicle case).</w:t>
      </w:r>
    </w:p>
    <w:p w14:paraId="63044299" w14:textId="2B3DED23" w:rsidR="00817CE6" w:rsidRPr="00817CE6" w:rsidRDefault="00817CE6" w:rsidP="007C74FD">
      <w:pPr>
        <w:pStyle w:val="ListParagraph"/>
        <w:numPr>
          <w:ilvl w:val="0"/>
          <w:numId w:val="45"/>
        </w:numPr>
        <w:rPr>
          <w:rFonts w:ascii="Times New Roman" w:hAnsi="Times New Roman" w:cs="Times New Roman"/>
        </w:rPr>
      </w:pPr>
      <w:r w:rsidRPr="00817CE6">
        <w:rPr>
          <w:rFonts w:ascii="Times New Roman" w:hAnsi="Times New Roman" w:cs="Times New Roman"/>
        </w:rPr>
        <w:t>Defense of Property</w:t>
      </w:r>
    </w:p>
    <w:p w14:paraId="4621B0B6" w14:textId="563849BE" w:rsidR="00817CE6" w:rsidRDefault="00693285" w:rsidP="007C74FD">
      <w:pPr>
        <w:pStyle w:val="ListParagraph"/>
        <w:numPr>
          <w:ilvl w:val="0"/>
          <w:numId w:val="48"/>
        </w:numPr>
        <w:rPr>
          <w:rFonts w:ascii="Times New Roman" w:hAnsi="Times New Roman" w:cs="Times New Roman"/>
        </w:rPr>
      </w:pPr>
      <w:r>
        <w:rPr>
          <w:rFonts w:ascii="Times New Roman" w:hAnsi="Times New Roman" w:cs="Times New Roman"/>
        </w:rPr>
        <w:t xml:space="preserve">A possessor may use reasonable force to defend property, but not deadly force.  (See </w:t>
      </w:r>
      <w:r>
        <w:rPr>
          <w:rFonts w:ascii="Times New Roman" w:hAnsi="Times New Roman" w:cs="Times New Roman"/>
          <w:i/>
        </w:rPr>
        <w:t>Katko v. Briney</w:t>
      </w:r>
      <w:r>
        <w:rPr>
          <w:rFonts w:ascii="Times New Roman" w:hAnsi="Times New Roman" w:cs="Times New Roman"/>
        </w:rPr>
        <w:t>, spring-gun farmhouse case).</w:t>
      </w:r>
    </w:p>
    <w:p w14:paraId="1CF5FAB9" w14:textId="5D4B7B29" w:rsidR="00693285" w:rsidRPr="00693285" w:rsidRDefault="00693285" w:rsidP="007C74FD">
      <w:pPr>
        <w:pStyle w:val="ListParagraph"/>
        <w:numPr>
          <w:ilvl w:val="0"/>
          <w:numId w:val="45"/>
        </w:numPr>
        <w:rPr>
          <w:rFonts w:ascii="Times New Roman" w:hAnsi="Times New Roman" w:cs="Times New Roman"/>
        </w:rPr>
      </w:pPr>
      <w:r w:rsidRPr="00693285">
        <w:rPr>
          <w:rFonts w:ascii="Times New Roman" w:hAnsi="Times New Roman" w:cs="Times New Roman"/>
        </w:rPr>
        <w:t>Recapture of Chattels</w:t>
      </w:r>
    </w:p>
    <w:p w14:paraId="4CADB64F" w14:textId="5CAD566F" w:rsidR="00693285" w:rsidRDefault="00693285" w:rsidP="007C74FD">
      <w:pPr>
        <w:pStyle w:val="ListParagraph"/>
        <w:numPr>
          <w:ilvl w:val="0"/>
          <w:numId w:val="49"/>
        </w:numPr>
        <w:rPr>
          <w:rFonts w:ascii="Times New Roman" w:hAnsi="Times New Roman" w:cs="Times New Roman"/>
        </w:rPr>
      </w:pPr>
      <w:r>
        <w:rPr>
          <w:rFonts w:ascii="Times New Roman" w:hAnsi="Times New Roman" w:cs="Times New Roman"/>
        </w:rPr>
        <w:t xml:space="preserve">A possessor may use reasonable, non-deadly force to recapture chattels that were wrongfully dispossessed by fraud or force if there is </w:t>
      </w:r>
      <w:r>
        <w:rPr>
          <w:rFonts w:ascii="Times New Roman" w:hAnsi="Times New Roman" w:cs="Times New Roman"/>
          <w:b/>
        </w:rPr>
        <w:t>prompt discovery and fresh pursuit</w:t>
      </w:r>
      <w:r>
        <w:rPr>
          <w:rFonts w:ascii="Times New Roman" w:hAnsi="Times New Roman" w:cs="Times New Roman"/>
        </w:rPr>
        <w:t>.</w:t>
      </w:r>
    </w:p>
    <w:p w14:paraId="264CCD51" w14:textId="63C6C798" w:rsidR="00693285" w:rsidRPr="00693285" w:rsidRDefault="00693285" w:rsidP="007C74FD">
      <w:pPr>
        <w:pStyle w:val="ListParagraph"/>
        <w:numPr>
          <w:ilvl w:val="0"/>
          <w:numId w:val="45"/>
        </w:numPr>
        <w:rPr>
          <w:rFonts w:ascii="Times New Roman" w:hAnsi="Times New Roman" w:cs="Times New Roman"/>
        </w:rPr>
      </w:pPr>
      <w:r w:rsidRPr="00693285">
        <w:rPr>
          <w:rFonts w:ascii="Times New Roman" w:hAnsi="Times New Roman" w:cs="Times New Roman"/>
        </w:rPr>
        <w:t>Privilege to Detain for Investigation</w:t>
      </w:r>
      <w:r w:rsidR="00E66A7A">
        <w:rPr>
          <w:rFonts w:ascii="Times New Roman" w:hAnsi="Times New Roman" w:cs="Times New Roman"/>
        </w:rPr>
        <w:t xml:space="preserve"> (Shopkeeper’s Privilege)</w:t>
      </w:r>
    </w:p>
    <w:p w14:paraId="712C58D3" w14:textId="771B92A4" w:rsidR="00693285" w:rsidRDefault="009B50FF" w:rsidP="007C74FD">
      <w:pPr>
        <w:pStyle w:val="ListParagraph"/>
        <w:numPr>
          <w:ilvl w:val="0"/>
          <w:numId w:val="50"/>
        </w:numPr>
        <w:rPr>
          <w:rFonts w:ascii="Times New Roman" w:hAnsi="Times New Roman" w:cs="Times New Roman"/>
        </w:rPr>
      </w:pPr>
      <w:r>
        <w:rPr>
          <w:rFonts w:ascii="Times New Roman" w:hAnsi="Times New Roman" w:cs="Times New Roman"/>
        </w:rPr>
        <w:t xml:space="preserve">Permits shopkeepers (See </w:t>
      </w:r>
      <w:r>
        <w:rPr>
          <w:rFonts w:ascii="Times New Roman" w:hAnsi="Times New Roman" w:cs="Times New Roman"/>
          <w:i/>
        </w:rPr>
        <w:t>Dillard’s v. Silva</w:t>
      </w:r>
      <w:r>
        <w:rPr>
          <w:rFonts w:ascii="Times New Roman" w:hAnsi="Times New Roman" w:cs="Times New Roman"/>
        </w:rPr>
        <w:t>)</w:t>
      </w:r>
    </w:p>
    <w:p w14:paraId="190A93FC" w14:textId="1236950B" w:rsidR="00353D8C" w:rsidRDefault="009B50FF" w:rsidP="007C74FD">
      <w:pPr>
        <w:pStyle w:val="ListParagraph"/>
        <w:numPr>
          <w:ilvl w:val="0"/>
          <w:numId w:val="51"/>
        </w:numPr>
        <w:rPr>
          <w:rFonts w:ascii="Times New Roman" w:hAnsi="Times New Roman" w:cs="Times New Roman"/>
        </w:rPr>
      </w:pPr>
      <w:r>
        <w:rPr>
          <w:rFonts w:ascii="Times New Roman" w:hAnsi="Times New Roman" w:cs="Times New Roman"/>
        </w:rPr>
        <w:t>To d</w:t>
      </w:r>
      <w:r w:rsidR="00353D8C">
        <w:rPr>
          <w:rFonts w:ascii="Times New Roman" w:hAnsi="Times New Roman" w:cs="Times New Roman"/>
        </w:rPr>
        <w:t>etain temporarily</w:t>
      </w:r>
    </w:p>
    <w:p w14:paraId="351B2534" w14:textId="64F7D583" w:rsidR="00353D8C" w:rsidRDefault="00353D8C" w:rsidP="007C74FD">
      <w:pPr>
        <w:pStyle w:val="ListParagraph"/>
        <w:numPr>
          <w:ilvl w:val="0"/>
          <w:numId w:val="51"/>
        </w:numPr>
        <w:rPr>
          <w:rFonts w:ascii="Times New Roman" w:hAnsi="Times New Roman" w:cs="Times New Roman"/>
        </w:rPr>
      </w:pPr>
      <w:r>
        <w:rPr>
          <w:rFonts w:ascii="Times New Roman" w:hAnsi="Times New Roman" w:cs="Times New Roman"/>
        </w:rPr>
        <w:t>In or near their store</w:t>
      </w:r>
    </w:p>
    <w:p w14:paraId="1E816476" w14:textId="7405C27B" w:rsidR="00353D8C" w:rsidRDefault="00353D8C" w:rsidP="007C74FD">
      <w:pPr>
        <w:pStyle w:val="ListParagraph"/>
        <w:numPr>
          <w:ilvl w:val="0"/>
          <w:numId w:val="51"/>
        </w:numPr>
        <w:rPr>
          <w:rFonts w:ascii="Times New Roman" w:hAnsi="Times New Roman" w:cs="Times New Roman"/>
        </w:rPr>
      </w:pPr>
      <w:r>
        <w:rPr>
          <w:rFonts w:ascii="Times New Roman" w:hAnsi="Times New Roman" w:cs="Times New Roman"/>
        </w:rPr>
        <w:t>One reasonably suspected of theft</w:t>
      </w:r>
    </w:p>
    <w:p w14:paraId="12C6E9D8" w14:textId="1C02DFAC" w:rsidR="00353D8C" w:rsidRDefault="00353D8C" w:rsidP="007C74FD">
      <w:pPr>
        <w:pStyle w:val="ListParagraph"/>
        <w:numPr>
          <w:ilvl w:val="0"/>
          <w:numId w:val="51"/>
        </w:numPr>
        <w:rPr>
          <w:rFonts w:ascii="Times New Roman" w:hAnsi="Times New Roman" w:cs="Times New Roman"/>
        </w:rPr>
      </w:pPr>
      <w:r>
        <w:rPr>
          <w:rFonts w:ascii="Times New Roman" w:hAnsi="Times New Roman" w:cs="Times New Roman"/>
        </w:rPr>
        <w:t>For purposes of reasonable investigation</w:t>
      </w:r>
    </w:p>
    <w:p w14:paraId="77D5A425" w14:textId="0D7425A5" w:rsidR="009B50FF" w:rsidRPr="009B50FF" w:rsidRDefault="009B50FF" w:rsidP="007C74FD">
      <w:pPr>
        <w:pStyle w:val="ListParagraph"/>
        <w:numPr>
          <w:ilvl w:val="0"/>
          <w:numId w:val="45"/>
        </w:numPr>
        <w:rPr>
          <w:rFonts w:ascii="Times New Roman" w:hAnsi="Times New Roman" w:cs="Times New Roman"/>
        </w:rPr>
      </w:pPr>
      <w:r w:rsidRPr="009B50FF">
        <w:rPr>
          <w:rFonts w:ascii="Times New Roman" w:hAnsi="Times New Roman" w:cs="Times New Roman"/>
        </w:rPr>
        <w:t>Public Necessity</w:t>
      </w:r>
    </w:p>
    <w:p w14:paraId="3F3A05F5" w14:textId="4987D52B" w:rsidR="009B50FF" w:rsidRDefault="009B50FF" w:rsidP="007C74FD">
      <w:pPr>
        <w:pStyle w:val="ListParagraph"/>
        <w:numPr>
          <w:ilvl w:val="0"/>
          <w:numId w:val="52"/>
        </w:numPr>
        <w:rPr>
          <w:rFonts w:ascii="Times New Roman" w:hAnsi="Times New Roman" w:cs="Times New Roman"/>
        </w:rPr>
      </w:pPr>
      <w:r>
        <w:rPr>
          <w:rFonts w:ascii="Times New Roman" w:hAnsi="Times New Roman" w:cs="Times New Roman"/>
        </w:rPr>
        <w:t xml:space="preserve">Anyone is privileged to use reasonable force necessary to avoid an imminent risk of greater harm to the community or many persons. (See </w:t>
      </w:r>
      <w:r>
        <w:rPr>
          <w:rFonts w:ascii="Times New Roman" w:hAnsi="Times New Roman" w:cs="Times New Roman"/>
          <w:i/>
        </w:rPr>
        <w:t>Surroco v. Geary</w:t>
      </w:r>
      <w:r>
        <w:rPr>
          <w:rFonts w:ascii="Times New Roman" w:hAnsi="Times New Roman" w:cs="Times New Roman"/>
        </w:rPr>
        <w:t xml:space="preserve">, blown up house case.  See also </w:t>
      </w:r>
      <w:r>
        <w:rPr>
          <w:rFonts w:ascii="Times New Roman" w:hAnsi="Times New Roman" w:cs="Times New Roman"/>
          <w:i/>
        </w:rPr>
        <w:t>Wegner v. Milwaukee Mutual Insura</w:t>
      </w:r>
      <w:r w:rsidR="007B56D0">
        <w:rPr>
          <w:rFonts w:ascii="Times New Roman" w:hAnsi="Times New Roman" w:cs="Times New Roman"/>
          <w:i/>
        </w:rPr>
        <w:t>n</w:t>
      </w:r>
      <w:r>
        <w:rPr>
          <w:rFonts w:ascii="Times New Roman" w:hAnsi="Times New Roman" w:cs="Times New Roman"/>
          <w:i/>
        </w:rPr>
        <w:t>ce</w:t>
      </w:r>
      <w:r>
        <w:rPr>
          <w:rFonts w:ascii="Times New Roman" w:hAnsi="Times New Roman" w:cs="Times New Roman"/>
        </w:rPr>
        <w:t>, house destroyed by SWAT case).</w:t>
      </w:r>
    </w:p>
    <w:p w14:paraId="1819A122" w14:textId="328CB6C7" w:rsidR="009B50FF" w:rsidRPr="009B50FF" w:rsidRDefault="009B50FF" w:rsidP="007C74FD">
      <w:pPr>
        <w:pStyle w:val="ListParagraph"/>
        <w:numPr>
          <w:ilvl w:val="0"/>
          <w:numId w:val="45"/>
        </w:numPr>
        <w:rPr>
          <w:rFonts w:ascii="Times New Roman" w:hAnsi="Times New Roman" w:cs="Times New Roman"/>
        </w:rPr>
      </w:pPr>
      <w:r w:rsidRPr="009B50FF">
        <w:rPr>
          <w:rFonts w:ascii="Times New Roman" w:hAnsi="Times New Roman" w:cs="Times New Roman"/>
        </w:rPr>
        <w:t>Private Necessity</w:t>
      </w:r>
    </w:p>
    <w:p w14:paraId="2DEA5849" w14:textId="714A83B9" w:rsidR="009B50FF" w:rsidRDefault="00D95E28" w:rsidP="007C74FD">
      <w:pPr>
        <w:pStyle w:val="ListParagraph"/>
        <w:numPr>
          <w:ilvl w:val="0"/>
          <w:numId w:val="53"/>
        </w:numPr>
        <w:rPr>
          <w:rFonts w:ascii="Times New Roman" w:hAnsi="Times New Roman" w:cs="Times New Roman"/>
        </w:rPr>
      </w:pPr>
      <w:r>
        <w:rPr>
          <w:rFonts w:ascii="Times New Roman" w:hAnsi="Times New Roman" w:cs="Times New Roman"/>
        </w:rPr>
        <w:t xml:space="preserve">Same as public necessity, </w:t>
      </w:r>
      <w:r>
        <w:rPr>
          <w:rFonts w:ascii="Times New Roman" w:hAnsi="Times New Roman" w:cs="Times New Roman"/>
          <w:b/>
        </w:rPr>
        <w:t>except</w:t>
      </w:r>
      <w:r>
        <w:rPr>
          <w:rFonts w:ascii="Times New Roman" w:hAnsi="Times New Roman" w:cs="Times New Roman"/>
        </w:rPr>
        <w:t xml:space="preserve"> the action only benefits one or a few persons, and the actor is liable for actual losses.  (See </w:t>
      </w:r>
      <w:r>
        <w:rPr>
          <w:rFonts w:ascii="Times New Roman" w:hAnsi="Times New Roman" w:cs="Times New Roman"/>
          <w:i/>
        </w:rPr>
        <w:t>Ploof v. Putnam</w:t>
      </w:r>
      <w:r>
        <w:rPr>
          <w:rFonts w:ascii="Times New Roman" w:hAnsi="Times New Roman" w:cs="Times New Roman"/>
        </w:rPr>
        <w:t>, boat tied to dock on island case).</w:t>
      </w:r>
    </w:p>
    <w:p w14:paraId="4920257A" w14:textId="7BDF5348" w:rsidR="00374121" w:rsidRPr="00374121" w:rsidRDefault="00374121" w:rsidP="007C74FD">
      <w:pPr>
        <w:pStyle w:val="ListParagraph"/>
        <w:numPr>
          <w:ilvl w:val="0"/>
          <w:numId w:val="45"/>
        </w:numPr>
        <w:rPr>
          <w:rFonts w:ascii="Times New Roman" w:hAnsi="Times New Roman" w:cs="Times New Roman"/>
        </w:rPr>
      </w:pPr>
      <w:r w:rsidRPr="00374121">
        <w:rPr>
          <w:rFonts w:ascii="Times New Roman" w:hAnsi="Times New Roman" w:cs="Times New Roman"/>
        </w:rPr>
        <w:t>Unlawful Conduct</w:t>
      </w:r>
      <w:r w:rsidR="00C77D08">
        <w:rPr>
          <w:rFonts w:ascii="Times New Roman" w:hAnsi="Times New Roman" w:cs="Times New Roman"/>
        </w:rPr>
        <w:t xml:space="preserve"> (See </w:t>
      </w:r>
      <w:r w:rsidR="00C77D08">
        <w:rPr>
          <w:rFonts w:ascii="Times New Roman" w:hAnsi="Times New Roman" w:cs="Times New Roman"/>
          <w:i/>
        </w:rPr>
        <w:t>Barker v. Kallash</w:t>
      </w:r>
      <w:r w:rsidR="00C77D08">
        <w:rPr>
          <w:rFonts w:ascii="Times New Roman" w:hAnsi="Times New Roman" w:cs="Times New Roman"/>
        </w:rPr>
        <w:t>, pipe bomb case).</w:t>
      </w:r>
    </w:p>
    <w:p w14:paraId="56A7DDB8" w14:textId="140044EF" w:rsidR="00374121" w:rsidRDefault="00C77D08" w:rsidP="007C74FD">
      <w:pPr>
        <w:pStyle w:val="ListParagraph"/>
        <w:numPr>
          <w:ilvl w:val="0"/>
          <w:numId w:val="54"/>
        </w:numPr>
        <w:rPr>
          <w:rFonts w:ascii="Times New Roman" w:hAnsi="Times New Roman" w:cs="Times New Roman"/>
        </w:rPr>
      </w:pPr>
      <w:r>
        <w:rPr>
          <w:rFonts w:ascii="Times New Roman" w:hAnsi="Times New Roman" w:cs="Times New Roman"/>
        </w:rPr>
        <w:t>Can be a total bar to recovery if</w:t>
      </w:r>
    </w:p>
    <w:p w14:paraId="7809F289" w14:textId="44367AFE" w:rsidR="00C77D08" w:rsidRDefault="00C77D08" w:rsidP="007C74FD">
      <w:pPr>
        <w:pStyle w:val="ListParagraph"/>
        <w:numPr>
          <w:ilvl w:val="0"/>
          <w:numId w:val="55"/>
        </w:numPr>
        <w:rPr>
          <w:rFonts w:ascii="Times New Roman" w:hAnsi="Times New Roman" w:cs="Times New Roman"/>
        </w:rPr>
      </w:pPr>
      <w:r>
        <w:rPr>
          <w:rFonts w:ascii="Times New Roman" w:hAnsi="Times New Roman" w:cs="Times New Roman"/>
        </w:rPr>
        <w:t>The conduct constitutes a serious violation of the law, and</w:t>
      </w:r>
    </w:p>
    <w:p w14:paraId="31BCC87C" w14:textId="2F5FC0B6" w:rsidR="00C77D08" w:rsidRDefault="00C77D08" w:rsidP="007C74FD">
      <w:pPr>
        <w:pStyle w:val="ListParagraph"/>
        <w:numPr>
          <w:ilvl w:val="0"/>
          <w:numId w:val="55"/>
        </w:numPr>
        <w:rPr>
          <w:rFonts w:ascii="Times New Roman" w:hAnsi="Times New Roman" w:cs="Times New Roman"/>
        </w:rPr>
      </w:pPr>
      <w:r>
        <w:rPr>
          <w:rFonts w:ascii="Times New Roman" w:hAnsi="Times New Roman" w:cs="Times New Roman"/>
        </w:rPr>
        <w:t>The injuries for which recovery is sought were a direct result of that violation</w:t>
      </w:r>
    </w:p>
    <w:p w14:paraId="79801643" w14:textId="77777777" w:rsidR="00D561E2" w:rsidRDefault="00D561E2" w:rsidP="00D561E2">
      <w:pPr>
        <w:rPr>
          <w:rFonts w:ascii="Times New Roman" w:hAnsi="Times New Roman" w:cs="Times New Roman"/>
        </w:rPr>
      </w:pPr>
    </w:p>
    <w:p w14:paraId="21EC3EB7" w14:textId="77777777" w:rsidR="00D561E2" w:rsidRDefault="00D561E2" w:rsidP="00D561E2">
      <w:pPr>
        <w:rPr>
          <w:rFonts w:ascii="Times New Roman" w:hAnsi="Times New Roman" w:cs="Times New Roman"/>
        </w:rPr>
      </w:pPr>
    </w:p>
    <w:p w14:paraId="7F2EA9C6" w14:textId="2BA0B06E" w:rsidR="00D561E2" w:rsidRPr="00D561E2" w:rsidRDefault="00D561E2" w:rsidP="00D561E2">
      <w:pPr>
        <w:pStyle w:val="ListParagraph"/>
        <w:numPr>
          <w:ilvl w:val="0"/>
          <w:numId w:val="1"/>
        </w:numPr>
        <w:rPr>
          <w:rFonts w:ascii="Times New Roman" w:hAnsi="Times New Roman" w:cs="Times New Roman"/>
        </w:rPr>
      </w:pPr>
      <w:r w:rsidRPr="00D561E2">
        <w:rPr>
          <w:rFonts w:ascii="Times New Roman" w:hAnsi="Times New Roman" w:cs="Times New Roman"/>
          <w:b/>
          <w:u w:val="single"/>
        </w:rPr>
        <w:t>Damages</w:t>
      </w:r>
    </w:p>
    <w:p w14:paraId="30E3BB99" w14:textId="618F9EB0" w:rsidR="00D561E2" w:rsidRDefault="003D1EA7" w:rsidP="007C74FD">
      <w:pPr>
        <w:pStyle w:val="ListParagraph"/>
        <w:numPr>
          <w:ilvl w:val="0"/>
          <w:numId w:val="56"/>
        </w:numPr>
        <w:rPr>
          <w:rFonts w:ascii="Times New Roman" w:hAnsi="Times New Roman" w:cs="Times New Roman"/>
        </w:rPr>
      </w:pPr>
      <w:r>
        <w:rPr>
          <w:rFonts w:ascii="Times New Roman" w:hAnsi="Times New Roman" w:cs="Times New Roman"/>
        </w:rPr>
        <w:t>Excessive Damages</w:t>
      </w:r>
    </w:p>
    <w:p w14:paraId="1D8A160A" w14:textId="59AB4992" w:rsidR="003D1EA7" w:rsidRDefault="003D1EA7" w:rsidP="007C74FD">
      <w:pPr>
        <w:pStyle w:val="ListParagraph"/>
        <w:numPr>
          <w:ilvl w:val="0"/>
          <w:numId w:val="57"/>
        </w:numPr>
        <w:rPr>
          <w:rFonts w:ascii="Times New Roman" w:hAnsi="Times New Roman" w:cs="Times New Roman"/>
        </w:rPr>
      </w:pPr>
      <w:r>
        <w:rPr>
          <w:rFonts w:ascii="Times New Roman" w:hAnsi="Times New Roman" w:cs="Times New Roman"/>
        </w:rPr>
        <w:t>Remittitur and Additur</w:t>
      </w:r>
    </w:p>
    <w:p w14:paraId="1B323F48" w14:textId="629C9C19" w:rsidR="003D1EA7" w:rsidRDefault="003D1EA7" w:rsidP="007C74FD">
      <w:pPr>
        <w:pStyle w:val="ListParagraph"/>
        <w:numPr>
          <w:ilvl w:val="0"/>
          <w:numId w:val="58"/>
        </w:numPr>
        <w:rPr>
          <w:rFonts w:ascii="Times New Roman" w:hAnsi="Times New Roman" w:cs="Times New Roman"/>
        </w:rPr>
      </w:pPr>
      <w:r>
        <w:rPr>
          <w:rFonts w:ascii="Times New Roman" w:hAnsi="Times New Roman" w:cs="Times New Roman"/>
        </w:rPr>
        <w:t xml:space="preserve">A judge may examine an award for damages to determine if it is too high or too low.  If the award is against the evidence, a judge may order a remittitur or additur.  The plaintiff can then accept that change or attempt a new trial.  (See </w:t>
      </w:r>
      <w:r>
        <w:rPr>
          <w:rFonts w:ascii="Times New Roman" w:hAnsi="Times New Roman" w:cs="Times New Roman"/>
          <w:i/>
        </w:rPr>
        <w:t>Anderson v. Sears</w:t>
      </w:r>
      <w:r>
        <w:rPr>
          <w:rFonts w:ascii="Times New Roman" w:hAnsi="Times New Roman" w:cs="Times New Roman"/>
        </w:rPr>
        <w:t>, Helen Britain burn case).</w:t>
      </w:r>
    </w:p>
    <w:p w14:paraId="14963C86" w14:textId="5CE789DF" w:rsidR="003D1EA7" w:rsidRPr="003D1EA7" w:rsidRDefault="003D1EA7" w:rsidP="007C74FD">
      <w:pPr>
        <w:pStyle w:val="ListParagraph"/>
        <w:numPr>
          <w:ilvl w:val="0"/>
          <w:numId w:val="56"/>
        </w:numPr>
        <w:rPr>
          <w:rFonts w:ascii="Times New Roman" w:hAnsi="Times New Roman" w:cs="Times New Roman"/>
        </w:rPr>
      </w:pPr>
      <w:r w:rsidRPr="003D1EA7">
        <w:rPr>
          <w:rFonts w:ascii="Times New Roman" w:hAnsi="Times New Roman" w:cs="Times New Roman"/>
        </w:rPr>
        <w:t>Pain and Suffering</w:t>
      </w:r>
    </w:p>
    <w:p w14:paraId="64E0E877" w14:textId="47BD2795" w:rsidR="003D1EA7" w:rsidRDefault="002707C4" w:rsidP="007C74FD">
      <w:pPr>
        <w:pStyle w:val="ListParagraph"/>
        <w:numPr>
          <w:ilvl w:val="0"/>
          <w:numId w:val="59"/>
        </w:numPr>
        <w:rPr>
          <w:rFonts w:ascii="Times New Roman" w:hAnsi="Times New Roman" w:cs="Times New Roman"/>
        </w:rPr>
      </w:pPr>
      <w:r>
        <w:rPr>
          <w:rFonts w:ascii="Times New Roman" w:hAnsi="Times New Roman" w:cs="Times New Roman"/>
        </w:rPr>
        <w:t>Some courts allow “per diem” arguments while others consider awards in similar cases.  “Day in the life” films are becoming increasingly common as evidence.</w:t>
      </w:r>
    </w:p>
    <w:p w14:paraId="06034D67" w14:textId="03D7C8DB" w:rsidR="002707C4" w:rsidRPr="002707C4" w:rsidRDefault="002707C4" w:rsidP="007C74FD">
      <w:pPr>
        <w:pStyle w:val="ListParagraph"/>
        <w:numPr>
          <w:ilvl w:val="0"/>
          <w:numId w:val="56"/>
        </w:numPr>
        <w:rPr>
          <w:rFonts w:ascii="Times New Roman" w:hAnsi="Times New Roman" w:cs="Times New Roman"/>
        </w:rPr>
      </w:pPr>
      <w:r w:rsidRPr="002707C4">
        <w:rPr>
          <w:rFonts w:ascii="Times New Roman" w:hAnsi="Times New Roman" w:cs="Times New Roman"/>
        </w:rPr>
        <w:t>Hedonic Damages</w:t>
      </w:r>
    </w:p>
    <w:p w14:paraId="068A1035" w14:textId="6B8EDCDF" w:rsidR="002707C4" w:rsidRDefault="002707C4" w:rsidP="007C74FD">
      <w:pPr>
        <w:pStyle w:val="ListParagraph"/>
        <w:numPr>
          <w:ilvl w:val="0"/>
          <w:numId w:val="60"/>
        </w:numPr>
        <w:rPr>
          <w:rFonts w:ascii="Times New Roman" w:hAnsi="Times New Roman" w:cs="Times New Roman"/>
        </w:rPr>
      </w:pPr>
      <w:r>
        <w:rPr>
          <w:rFonts w:ascii="Times New Roman" w:hAnsi="Times New Roman" w:cs="Times New Roman"/>
        </w:rPr>
        <w:t>Awards for the loss of ability to participate in activities such as sports, travel, and sexual relations.</w:t>
      </w:r>
      <w:r w:rsidR="00804B3B">
        <w:rPr>
          <w:rFonts w:ascii="Times New Roman" w:hAnsi="Times New Roman" w:cs="Times New Roman"/>
        </w:rPr>
        <w:t xml:space="preserve">  Not all jurisdictions recognize these.</w:t>
      </w:r>
    </w:p>
    <w:p w14:paraId="6AC14130" w14:textId="3106BF83" w:rsidR="00804B3B" w:rsidRPr="00804B3B" w:rsidRDefault="00804B3B" w:rsidP="007C74FD">
      <w:pPr>
        <w:pStyle w:val="ListParagraph"/>
        <w:numPr>
          <w:ilvl w:val="0"/>
          <w:numId w:val="56"/>
        </w:numPr>
        <w:rPr>
          <w:rFonts w:ascii="Times New Roman" w:hAnsi="Times New Roman" w:cs="Times New Roman"/>
        </w:rPr>
      </w:pPr>
      <w:r w:rsidRPr="00804B3B">
        <w:rPr>
          <w:rFonts w:ascii="Times New Roman" w:hAnsi="Times New Roman" w:cs="Times New Roman"/>
        </w:rPr>
        <w:t>Loss of Consortium</w:t>
      </w:r>
    </w:p>
    <w:p w14:paraId="6FA2FB36" w14:textId="3CFD4A94" w:rsidR="00E95FAB" w:rsidRDefault="00E95FAB" w:rsidP="007C74FD">
      <w:pPr>
        <w:pStyle w:val="ListParagraph"/>
        <w:numPr>
          <w:ilvl w:val="0"/>
          <w:numId w:val="61"/>
        </w:numPr>
        <w:rPr>
          <w:rFonts w:ascii="Times New Roman" w:hAnsi="Times New Roman" w:cs="Times New Roman"/>
        </w:rPr>
      </w:pPr>
      <w:r>
        <w:rPr>
          <w:rFonts w:ascii="Times New Roman" w:hAnsi="Times New Roman" w:cs="Times New Roman"/>
        </w:rPr>
        <w:t>Provides compensation for expenses, lost companionship, and affection to:</w:t>
      </w:r>
    </w:p>
    <w:p w14:paraId="445D6B13" w14:textId="7E42E1D1" w:rsidR="00E95FAB" w:rsidRDefault="00E95FAB" w:rsidP="007C74FD">
      <w:pPr>
        <w:pStyle w:val="ListParagraph"/>
        <w:numPr>
          <w:ilvl w:val="0"/>
          <w:numId w:val="62"/>
        </w:numPr>
        <w:rPr>
          <w:rFonts w:ascii="Times New Roman" w:hAnsi="Times New Roman" w:cs="Times New Roman"/>
        </w:rPr>
      </w:pPr>
      <w:r>
        <w:rPr>
          <w:rFonts w:ascii="Times New Roman" w:hAnsi="Times New Roman" w:cs="Times New Roman"/>
        </w:rPr>
        <w:t>A spouse (in all states)</w:t>
      </w:r>
    </w:p>
    <w:p w14:paraId="0CCFA762" w14:textId="66101574" w:rsidR="00E95FAB" w:rsidRDefault="00E95FAB" w:rsidP="007C74FD">
      <w:pPr>
        <w:pStyle w:val="ListParagraph"/>
        <w:numPr>
          <w:ilvl w:val="0"/>
          <w:numId w:val="62"/>
        </w:numPr>
        <w:rPr>
          <w:rFonts w:ascii="Times New Roman" w:hAnsi="Times New Roman" w:cs="Times New Roman"/>
        </w:rPr>
      </w:pPr>
      <w:r>
        <w:rPr>
          <w:rFonts w:ascii="Times New Roman" w:hAnsi="Times New Roman" w:cs="Times New Roman"/>
        </w:rPr>
        <w:t>Parents (in many states)</w:t>
      </w:r>
    </w:p>
    <w:p w14:paraId="686782C1" w14:textId="6D1DC58F" w:rsidR="00E95FAB" w:rsidRDefault="00E95FAB" w:rsidP="007C74FD">
      <w:pPr>
        <w:pStyle w:val="ListParagraph"/>
        <w:numPr>
          <w:ilvl w:val="0"/>
          <w:numId w:val="62"/>
        </w:numPr>
        <w:rPr>
          <w:rFonts w:ascii="Times New Roman" w:hAnsi="Times New Roman" w:cs="Times New Roman"/>
        </w:rPr>
      </w:pPr>
      <w:r>
        <w:rPr>
          <w:rFonts w:ascii="Times New Roman" w:hAnsi="Times New Roman" w:cs="Times New Roman"/>
        </w:rPr>
        <w:t>Children (in a few states)</w:t>
      </w:r>
    </w:p>
    <w:p w14:paraId="24585E13" w14:textId="09667326" w:rsidR="00E95FAB" w:rsidRDefault="00E95FAB" w:rsidP="007C74FD">
      <w:pPr>
        <w:pStyle w:val="ListParagraph"/>
        <w:numPr>
          <w:ilvl w:val="0"/>
          <w:numId w:val="62"/>
        </w:numPr>
        <w:rPr>
          <w:rFonts w:ascii="Times New Roman" w:hAnsi="Times New Roman" w:cs="Times New Roman"/>
        </w:rPr>
      </w:pPr>
      <w:r>
        <w:rPr>
          <w:rFonts w:ascii="Times New Roman" w:hAnsi="Times New Roman" w:cs="Times New Roman"/>
        </w:rPr>
        <w:t>Siblings (in a few states)</w:t>
      </w:r>
    </w:p>
    <w:p w14:paraId="30A01C32" w14:textId="3204F7DA" w:rsidR="00E95FAB" w:rsidRDefault="00E95FAB" w:rsidP="007C74FD">
      <w:pPr>
        <w:pStyle w:val="ListParagraph"/>
        <w:numPr>
          <w:ilvl w:val="0"/>
          <w:numId w:val="62"/>
        </w:numPr>
        <w:rPr>
          <w:rFonts w:ascii="Times New Roman" w:hAnsi="Times New Roman" w:cs="Times New Roman"/>
        </w:rPr>
      </w:pPr>
      <w:r>
        <w:rPr>
          <w:rFonts w:ascii="Times New Roman" w:hAnsi="Times New Roman" w:cs="Times New Roman"/>
        </w:rPr>
        <w:t xml:space="preserve">Grandparent </w:t>
      </w:r>
      <w:r>
        <w:rPr>
          <w:rFonts w:ascii="Times New Roman" w:hAnsi="Times New Roman" w:cs="Times New Roman"/>
          <w:i/>
        </w:rPr>
        <w:t>in loco parentis</w:t>
      </w:r>
      <w:r>
        <w:rPr>
          <w:rFonts w:ascii="Times New Roman" w:hAnsi="Times New Roman" w:cs="Times New Roman"/>
        </w:rPr>
        <w:t xml:space="preserve"> (in one state)</w:t>
      </w:r>
    </w:p>
    <w:p w14:paraId="51653090" w14:textId="761AA4FD" w:rsidR="00E95FAB" w:rsidRDefault="00E95FAB" w:rsidP="007C74FD">
      <w:pPr>
        <w:pStyle w:val="ListParagraph"/>
        <w:numPr>
          <w:ilvl w:val="0"/>
          <w:numId w:val="62"/>
        </w:numPr>
        <w:rPr>
          <w:rFonts w:ascii="Times New Roman" w:hAnsi="Times New Roman" w:cs="Times New Roman"/>
        </w:rPr>
      </w:pPr>
      <w:r>
        <w:rPr>
          <w:rFonts w:ascii="Times New Roman" w:hAnsi="Times New Roman" w:cs="Times New Roman"/>
        </w:rPr>
        <w:t>Unmarried cohabitants (in one state)</w:t>
      </w:r>
    </w:p>
    <w:p w14:paraId="30D90710" w14:textId="00C065ED" w:rsidR="008A5825" w:rsidRPr="008A5825" w:rsidRDefault="008A5825" w:rsidP="007C74FD">
      <w:pPr>
        <w:pStyle w:val="ListParagraph"/>
        <w:numPr>
          <w:ilvl w:val="0"/>
          <w:numId w:val="56"/>
        </w:numPr>
        <w:rPr>
          <w:rFonts w:ascii="Times New Roman" w:hAnsi="Times New Roman" w:cs="Times New Roman"/>
        </w:rPr>
      </w:pPr>
      <w:r w:rsidRPr="008A5825">
        <w:rPr>
          <w:rFonts w:ascii="Times New Roman" w:hAnsi="Times New Roman" w:cs="Times New Roman"/>
        </w:rPr>
        <w:t>Medical and Credit Monitoring</w:t>
      </w:r>
    </w:p>
    <w:p w14:paraId="3F2540DA" w14:textId="229BB8F6" w:rsidR="00B1443A" w:rsidRDefault="00B1443A" w:rsidP="007C74FD">
      <w:pPr>
        <w:pStyle w:val="ListParagraph"/>
        <w:numPr>
          <w:ilvl w:val="0"/>
          <w:numId w:val="63"/>
        </w:numPr>
        <w:rPr>
          <w:rFonts w:ascii="Times New Roman" w:hAnsi="Times New Roman" w:cs="Times New Roman"/>
        </w:rPr>
      </w:pPr>
      <w:r>
        <w:rPr>
          <w:rFonts w:ascii="Times New Roman" w:hAnsi="Times New Roman" w:cs="Times New Roman"/>
        </w:rPr>
        <w:t>Recovery for the cost of future medical examinations intended to detect and treat diseases caused by exposure to toxic substances</w:t>
      </w:r>
      <w:r w:rsidR="00866E8D">
        <w:rPr>
          <w:rFonts w:ascii="Times New Roman" w:hAnsi="Times New Roman" w:cs="Times New Roman"/>
        </w:rPr>
        <w:t>.</w:t>
      </w:r>
      <w:r>
        <w:rPr>
          <w:rFonts w:ascii="Times New Roman" w:hAnsi="Times New Roman" w:cs="Times New Roman"/>
        </w:rPr>
        <w:t xml:space="preserve"> </w:t>
      </w:r>
      <w:r w:rsidR="00866E8D">
        <w:rPr>
          <w:rFonts w:ascii="Times New Roman" w:hAnsi="Times New Roman" w:cs="Times New Roman"/>
        </w:rPr>
        <w:t xml:space="preserve"> </w:t>
      </w:r>
      <w:r>
        <w:rPr>
          <w:rFonts w:ascii="Times New Roman" w:hAnsi="Times New Roman" w:cs="Times New Roman"/>
        </w:rPr>
        <w:t xml:space="preserve">(See </w:t>
      </w:r>
      <w:r>
        <w:rPr>
          <w:rFonts w:ascii="Times New Roman" w:hAnsi="Times New Roman" w:cs="Times New Roman"/>
          <w:i/>
        </w:rPr>
        <w:t>Meyer ex rel. Coplin v. Fluor Corp.</w:t>
      </w:r>
      <w:r>
        <w:rPr>
          <w:rFonts w:ascii="Times New Roman" w:hAnsi="Times New Roman" w:cs="Times New Roman"/>
        </w:rPr>
        <w:t>, lead smelter pollution case).</w:t>
      </w:r>
    </w:p>
    <w:p w14:paraId="2CF087EF" w14:textId="441ABABD" w:rsidR="00947B58" w:rsidRDefault="00947B58" w:rsidP="007C74FD">
      <w:pPr>
        <w:pStyle w:val="ListParagraph"/>
        <w:numPr>
          <w:ilvl w:val="0"/>
          <w:numId w:val="63"/>
        </w:numPr>
        <w:rPr>
          <w:rFonts w:ascii="Times New Roman" w:hAnsi="Times New Roman" w:cs="Times New Roman"/>
        </w:rPr>
      </w:pPr>
      <w:r>
        <w:rPr>
          <w:rFonts w:ascii="Times New Roman" w:hAnsi="Times New Roman" w:cs="Times New Roman"/>
        </w:rPr>
        <w:t>Recovery for the cost of credit monitoring systems intended to detect and prevent fraud and identity theft.</w:t>
      </w:r>
    </w:p>
    <w:p w14:paraId="2038F4F9" w14:textId="77747C0F" w:rsidR="00947B58" w:rsidRPr="00947B58" w:rsidRDefault="00947B58" w:rsidP="007C74FD">
      <w:pPr>
        <w:pStyle w:val="ListParagraph"/>
        <w:numPr>
          <w:ilvl w:val="0"/>
          <w:numId w:val="56"/>
        </w:numPr>
        <w:rPr>
          <w:rFonts w:ascii="Times New Roman" w:hAnsi="Times New Roman" w:cs="Times New Roman"/>
        </w:rPr>
      </w:pPr>
      <w:r w:rsidRPr="00947B58">
        <w:rPr>
          <w:rFonts w:ascii="Times New Roman" w:hAnsi="Times New Roman" w:cs="Times New Roman"/>
        </w:rPr>
        <w:t>Collateral-Source Rule</w:t>
      </w:r>
    </w:p>
    <w:p w14:paraId="1069583B" w14:textId="512DEA39" w:rsidR="00947B58" w:rsidRDefault="008228BB" w:rsidP="007C74FD">
      <w:pPr>
        <w:pStyle w:val="ListParagraph"/>
        <w:numPr>
          <w:ilvl w:val="0"/>
          <w:numId w:val="64"/>
        </w:numPr>
        <w:rPr>
          <w:rFonts w:ascii="Times New Roman" w:hAnsi="Times New Roman" w:cs="Times New Roman"/>
        </w:rPr>
      </w:pPr>
      <w:r>
        <w:rPr>
          <w:rFonts w:ascii="Times New Roman" w:hAnsi="Times New Roman" w:cs="Times New Roman"/>
        </w:rPr>
        <w:t xml:space="preserve">A defendant’s liability is not reduced because the plaintiff received compensation from a source independent of the tortfeasor.  (See </w:t>
      </w:r>
      <w:r>
        <w:rPr>
          <w:rFonts w:ascii="Times New Roman" w:hAnsi="Times New Roman" w:cs="Times New Roman"/>
          <w:i/>
        </w:rPr>
        <w:t>Helfend v. Southern California Rapid Transit District</w:t>
      </w:r>
      <w:r>
        <w:rPr>
          <w:rFonts w:ascii="Times New Roman" w:hAnsi="Times New Roman" w:cs="Times New Roman"/>
        </w:rPr>
        <w:t>, plaintiff had already received compensation from insurance company).</w:t>
      </w:r>
    </w:p>
    <w:p w14:paraId="7C468668" w14:textId="4C394132" w:rsidR="008228BB" w:rsidRPr="008228BB" w:rsidRDefault="008228BB" w:rsidP="007C74FD">
      <w:pPr>
        <w:pStyle w:val="ListParagraph"/>
        <w:numPr>
          <w:ilvl w:val="0"/>
          <w:numId w:val="56"/>
        </w:numPr>
        <w:rPr>
          <w:rFonts w:ascii="Times New Roman" w:hAnsi="Times New Roman" w:cs="Times New Roman"/>
        </w:rPr>
      </w:pPr>
      <w:r w:rsidRPr="008228BB">
        <w:rPr>
          <w:rFonts w:ascii="Times New Roman" w:hAnsi="Times New Roman" w:cs="Times New Roman"/>
        </w:rPr>
        <w:t>Avoidable-Consequences Rule</w:t>
      </w:r>
    </w:p>
    <w:p w14:paraId="3F0B1E96" w14:textId="0DE63570" w:rsidR="008228BB" w:rsidRDefault="002026F3" w:rsidP="007C74FD">
      <w:pPr>
        <w:pStyle w:val="ListParagraph"/>
        <w:numPr>
          <w:ilvl w:val="0"/>
          <w:numId w:val="65"/>
        </w:numPr>
        <w:rPr>
          <w:rFonts w:ascii="Times New Roman" w:hAnsi="Times New Roman" w:cs="Times New Roman"/>
        </w:rPr>
      </w:pPr>
      <w:r>
        <w:rPr>
          <w:rFonts w:ascii="Times New Roman" w:hAnsi="Times New Roman" w:cs="Times New Roman"/>
        </w:rPr>
        <w:t xml:space="preserve">A plaintiff may not recover for any aggravation of damages that could have been avoided by the exercise of reasonable care after the </w:t>
      </w:r>
      <w:r w:rsidR="005A38D1">
        <w:rPr>
          <w:rFonts w:ascii="Times New Roman" w:hAnsi="Times New Roman" w:cs="Times New Roman"/>
        </w:rPr>
        <w:t>defendant committed the wrong</w:t>
      </w:r>
      <w:r>
        <w:rPr>
          <w:rFonts w:ascii="Times New Roman" w:hAnsi="Times New Roman" w:cs="Times New Roman"/>
        </w:rPr>
        <w:t xml:space="preserve">.  (See </w:t>
      </w:r>
      <w:r>
        <w:rPr>
          <w:rFonts w:ascii="Times New Roman" w:hAnsi="Times New Roman" w:cs="Times New Roman"/>
          <w:i/>
        </w:rPr>
        <w:t>Zimmerman v. Auslan</w:t>
      </w:r>
      <w:r w:rsidR="00887DCC">
        <w:rPr>
          <w:rFonts w:ascii="Times New Roman" w:hAnsi="Times New Roman" w:cs="Times New Roman"/>
          <w:i/>
        </w:rPr>
        <w:t>d</w:t>
      </w:r>
      <w:r w:rsidR="00887DCC">
        <w:rPr>
          <w:rFonts w:ascii="Times New Roman" w:hAnsi="Times New Roman" w:cs="Times New Roman"/>
        </w:rPr>
        <w:t>, injury could have been remedied by surgery)</w:t>
      </w:r>
      <w:r>
        <w:rPr>
          <w:rFonts w:ascii="Times New Roman" w:hAnsi="Times New Roman" w:cs="Times New Roman"/>
        </w:rPr>
        <w:t xml:space="preserve">  In determining what is reasonable, take into account:</w:t>
      </w:r>
    </w:p>
    <w:p w14:paraId="624F8204" w14:textId="5F0B218C" w:rsidR="002026F3" w:rsidRDefault="002026F3" w:rsidP="007C74FD">
      <w:pPr>
        <w:pStyle w:val="ListParagraph"/>
        <w:numPr>
          <w:ilvl w:val="0"/>
          <w:numId w:val="66"/>
        </w:numPr>
        <w:rPr>
          <w:rFonts w:ascii="Times New Roman" w:hAnsi="Times New Roman" w:cs="Times New Roman"/>
        </w:rPr>
      </w:pPr>
      <w:r>
        <w:rPr>
          <w:rFonts w:ascii="Times New Roman" w:hAnsi="Times New Roman" w:cs="Times New Roman"/>
        </w:rPr>
        <w:t>Risk</w:t>
      </w:r>
    </w:p>
    <w:p w14:paraId="7D7D3116" w14:textId="4FAD9174" w:rsidR="002026F3" w:rsidRDefault="002026F3" w:rsidP="007C74FD">
      <w:pPr>
        <w:pStyle w:val="ListParagraph"/>
        <w:numPr>
          <w:ilvl w:val="0"/>
          <w:numId w:val="66"/>
        </w:numPr>
        <w:rPr>
          <w:rFonts w:ascii="Times New Roman" w:hAnsi="Times New Roman" w:cs="Times New Roman"/>
        </w:rPr>
      </w:pPr>
      <w:r>
        <w:rPr>
          <w:rFonts w:ascii="Times New Roman" w:hAnsi="Times New Roman" w:cs="Times New Roman"/>
        </w:rPr>
        <w:t>Probability of success</w:t>
      </w:r>
    </w:p>
    <w:p w14:paraId="2BA0B787" w14:textId="57B90F06" w:rsidR="002026F3" w:rsidRDefault="002026F3" w:rsidP="007C74FD">
      <w:pPr>
        <w:pStyle w:val="ListParagraph"/>
        <w:numPr>
          <w:ilvl w:val="0"/>
          <w:numId w:val="66"/>
        </w:numPr>
        <w:rPr>
          <w:rFonts w:ascii="Times New Roman" w:hAnsi="Times New Roman" w:cs="Times New Roman"/>
        </w:rPr>
      </w:pPr>
      <w:r>
        <w:rPr>
          <w:rFonts w:ascii="Times New Roman" w:hAnsi="Times New Roman" w:cs="Times New Roman"/>
        </w:rPr>
        <w:t>Expense</w:t>
      </w:r>
    </w:p>
    <w:p w14:paraId="50B2000F" w14:textId="71822F45" w:rsidR="002026F3" w:rsidRDefault="002026F3" w:rsidP="007C74FD">
      <w:pPr>
        <w:pStyle w:val="ListParagraph"/>
        <w:numPr>
          <w:ilvl w:val="0"/>
          <w:numId w:val="66"/>
        </w:numPr>
        <w:rPr>
          <w:rFonts w:ascii="Times New Roman" w:hAnsi="Times New Roman" w:cs="Times New Roman"/>
        </w:rPr>
      </w:pPr>
      <w:r>
        <w:rPr>
          <w:rFonts w:ascii="Times New Roman" w:hAnsi="Times New Roman" w:cs="Times New Roman"/>
        </w:rPr>
        <w:t>Effort</w:t>
      </w:r>
    </w:p>
    <w:p w14:paraId="2A5C5EF5" w14:textId="34B39E44" w:rsidR="002026F3" w:rsidRDefault="002026F3" w:rsidP="007C74FD">
      <w:pPr>
        <w:pStyle w:val="ListParagraph"/>
        <w:numPr>
          <w:ilvl w:val="0"/>
          <w:numId w:val="66"/>
        </w:numPr>
        <w:rPr>
          <w:rFonts w:ascii="Times New Roman" w:hAnsi="Times New Roman" w:cs="Times New Roman"/>
        </w:rPr>
      </w:pPr>
      <w:r>
        <w:rPr>
          <w:rFonts w:ascii="Times New Roman" w:hAnsi="Times New Roman" w:cs="Times New Roman"/>
        </w:rPr>
        <w:t>Pain</w:t>
      </w:r>
    </w:p>
    <w:p w14:paraId="62E0C978" w14:textId="58BA2B44" w:rsidR="00887DCC" w:rsidRPr="00887DCC" w:rsidRDefault="00887DCC" w:rsidP="007C74FD">
      <w:pPr>
        <w:pStyle w:val="ListParagraph"/>
        <w:numPr>
          <w:ilvl w:val="0"/>
          <w:numId w:val="56"/>
        </w:numPr>
        <w:rPr>
          <w:rFonts w:ascii="Times New Roman" w:hAnsi="Times New Roman" w:cs="Times New Roman"/>
        </w:rPr>
      </w:pPr>
      <w:r w:rsidRPr="00887DCC">
        <w:rPr>
          <w:rFonts w:ascii="Times New Roman" w:hAnsi="Times New Roman" w:cs="Times New Roman"/>
        </w:rPr>
        <w:t>Survival and Wrongful Death Actions</w:t>
      </w:r>
    </w:p>
    <w:p w14:paraId="06D29C13" w14:textId="4EAA577F" w:rsidR="00887DCC" w:rsidRDefault="007163ED" w:rsidP="007C74FD">
      <w:pPr>
        <w:pStyle w:val="ListParagraph"/>
        <w:numPr>
          <w:ilvl w:val="0"/>
          <w:numId w:val="67"/>
        </w:numPr>
        <w:rPr>
          <w:rFonts w:ascii="Times New Roman" w:hAnsi="Times New Roman" w:cs="Times New Roman"/>
        </w:rPr>
      </w:pPr>
      <w:r>
        <w:rPr>
          <w:rFonts w:ascii="Times New Roman" w:hAnsi="Times New Roman" w:cs="Times New Roman"/>
        </w:rPr>
        <w:t>Survival statutes allow a claim to survive the death of either party.  If the plaintiff dies, the claim is prosecuted by the estate</w:t>
      </w:r>
    </w:p>
    <w:p w14:paraId="0E5FE293" w14:textId="1BE6386C" w:rsidR="007163ED" w:rsidRDefault="007163ED" w:rsidP="007C74FD">
      <w:pPr>
        <w:pStyle w:val="ListParagraph"/>
        <w:numPr>
          <w:ilvl w:val="0"/>
          <w:numId w:val="67"/>
        </w:numPr>
        <w:rPr>
          <w:rFonts w:ascii="Times New Roman" w:hAnsi="Times New Roman" w:cs="Times New Roman"/>
        </w:rPr>
      </w:pPr>
      <w:r>
        <w:rPr>
          <w:rFonts w:ascii="Times New Roman" w:hAnsi="Times New Roman" w:cs="Times New Roman"/>
        </w:rPr>
        <w:t>Wrongful death statutes</w:t>
      </w:r>
      <w:r w:rsidR="00FC2471">
        <w:rPr>
          <w:rFonts w:ascii="Times New Roman" w:hAnsi="Times New Roman" w:cs="Times New Roman"/>
        </w:rPr>
        <w:t xml:space="preserve"> permit certain persons to recover for losses sustained as a result of the death of another.  (See </w:t>
      </w:r>
      <w:r w:rsidR="00FC2471">
        <w:rPr>
          <w:rFonts w:ascii="Times New Roman" w:hAnsi="Times New Roman" w:cs="Times New Roman"/>
          <w:i/>
        </w:rPr>
        <w:t>Gonzalez v. New York City Housing Authority</w:t>
      </w:r>
      <w:r w:rsidR="00FC2471">
        <w:rPr>
          <w:rFonts w:ascii="Times New Roman" w:hAnsi="Times New Roman" w:cs="Times New Roman"/>
        </w:rPr>
        <w:t>, murdered grandma case).</w:t>
      </w:r>
    </w:p>
    <w:p w14:paraId="1444CD86" w14:textId="795D5760" w:rsidR="00753435" w:rsidRPr="00753435" w:rsidRDefault="00753435" w:rsidP="007C74FD">
      <w:pPr>
        <w:pStyle w:val="ListParagraph"/>
        <w:numPr>
          <w:ilvl w:val="0"/>
          <w:numId w:val="56"/>
        </w:numPr>
        <w:rPr>
          <w:rFonts w:ascii="Times New Roman" w:hAnsi="Times New Roman" w:cs="Times New Roman"/>
        </w:rPr>
      </w:pPr>
      <w:r w:rsidRPr="00753435">
        <w:rPr>
          <w:rFonts w:ascii="Times New Roman" w:hAnsi="Times New Roman" w:cs="Times New Roman"/>
        </w:rPr>
        <w:t>Loss of Earning Capacity</w:t>
      </w:r>
    </w:p>
    <w:p w14:paraId="4354A4C5" w14:textId="1FD6D6A4" w:rsidR="00753435" w:rsidRDefault="0069466A" w:rsidP="007C74FD">
      <w:pPr>
        <w:pStyle w:val="ListParagraph"/>
        <w:numPr>
          <w:ilvl w:val="0"/>
          <w:numId w:val="68"/>
        </w:numPr>
        <w:rPr>
          <w:rFonts w:ascii="Times New Roman" w:hAnsi="Times New Roman" w:cs="Times New Roman"/>
        </w:rPr>
      </w:pPr>
      <w:r>
        <w:rPr>
          <w:rFonts w:ascii="Times New Roman" w:hAnsi="Times New Roman" w:cs="Times New Roman"/>
        </w:rPr>
        <w:t>In determining earning capacity, take into account:</w:t>
      </w:r>
    </w:p>
    <w:p w14:paraId="25293A12" w14:textId="4C43F016" w:rsidR="0069466A" w:rsidRDefault="0069466A" w:rsidP="007C74FD">
      <w:pPr>
        <w:pStyle w:val="ListParagraph"/>
        <w:numPr>
          <w:ilvl w:val="0"/>
          <w:numId w:val="69"/>
        </w:numPr>
        <w:rPr>
          <w:rFonts w:ascii="Times New Roman" w:hAnsi="Times New Roman" w:cs="Times New Roman"/>
        </w:rPr>
      </w:pPr>
      <w:r>
        <w:rPr>
          <w:rFonts w:ascii="Times New Roman" w:hAnsi="Times New Roman" w:cs="Times New Roman"/>
        </w:rPr>
        <w:t>History of earnings</w:t>
      </w:r>
    </w:p>
    <w:p w14:paraId="19507D12" w14:textId="3D11D4B0" w:rsidR="0069466A" w:rsidRDefault="0069466A" w:rsidP="007C74FD">
      <w:pPr>
        <w:pStyle w:val="ListParagraph"/>
        <w:numPr>
          <w:ilvl w:val="0"/>
          <w:numId w:val="69"/>
        </w:numPr>
        <w:rPr>
          <w:rFonts w:ascii="Times New Roman" w:hAnsi="Times New Roman" w:cs="Times New Roman"/>
        </w:rPr>
      </w:pPr>
      <w:r>
        <w:rPr>
          <w:rFonts w:ascii="Times New Roman" w:hAnsi="Times New Roman" w:cs="Times New Roman"/>
        </w:rPr>
        <w:t>Plaintiff’s health and habits</w:t>
      </w:r>
    </w:p>
    <w:p w14:paraId="70194A49" w14:textId="705C3FD0" w:rsidR="0069466A" w:rsidRDefault="0069466A" w:rsidP="007C74FD">
      <w:pPr>
        <w:pStyle w:val="ListParagraph"/>
        <w:numPr>
          <w:ilvl w:val="0"/>
          <w:numId w:val="69"/>
        </w:numPr>
        <w:rPr>
          <w:rFonts w:ascii="Times New Roman" w:hAnsi="Times New Roman" w:cs="Times New Roman"/>
        </w:rPr>
      </w:pPr>
      <w:r>
        <w:rPr>
          <w:rFonts w:ascii="Times New Roman" w:hAnsi="Times New Roman" w:cs="Times New Roman"/>
        </w:rPr>
        <w:t>Probability of employment due to age, economic conditions</w:t>
      </w:r>
    </w:p>
    <w:p w14:paraId="525DB7AD" w14:textId="506EB577" w:rsidR="0069466A" w:rsidRPr="0069466A" w:rsidRDefault="0069466A" w:rsidP="007C74FD">
      <w:pPr>
        <w:pStyle w:val="ListParagraph"/>
        <w:numPr>
          <w:ilvl w:val="0"/>
          <w:numId w:val="68"/>
        </w:numPr>
        <w:rPr>
          <w:rFonts w:ascii="Times New Roman" w:hAnsi="Times New Roman" w:cs="Times New Roman"/>
        </w:rPr>
      </w:pPr>
      <w:r w:rsidRPr="0069466A">
        <w:rPr>
          <w:rFonts w:ascii="Times New Roman" w:hAnsi="Times New Roman" w:cs="Times New Roman"/>
        </w:rPr>
        <w:t xml:space="preserve">Inflation should be taken into account in calculating both future earnings and discount rate, or left out of both.  (See </w:t>
      </w:r>
      <w:r w:rsidRPr="0069466A">
        <w:rPr>
          <w:rFonts w:ascii="Times New Roman" w:hAnsi="Times New Roman" w:cs="Times New Roman"/>
          <w:i/>
        </w:rPr>
        <w:t>O’Shea v. Riverway Towing Co.</w:t>
      </w:r>
      <w:r w:rsidRPr="0069466A">
        <w:rPr>
          <w:rFonts w:ascii="Times New Roman" w:hAnsi="Times New Roman" w:cs="Times New Roman"/>
        </w:rPr>
        <w:t xml:space="preserve">, lost future earnings are reduced to </w:t>
      </w:r>
      <w:r w:rsidRPr="0069466A">
        <w:rPr>
          <w:rFonts w:ascii="Times New Roman" w:hAnsi="Times New Roman" w:cs="Times New Roman"/>
          <w:b/>
        </w:rPr>
        <w:t>present value</w:t>
      </w:r>
      <w:r w:rsidRPr="0069466A">
        <w:rPr>
          <w:rFonts w:ascii="Times New Roman" w:hAnsi="Times New Roman" w:cs="Times New Roman"/>
        </w:rPr>
        <w:t>).</w:t>
      </w:r>
    </w:p>
    <w:p w14:paraId="4A729B91" w14:textId="7B880D3B" w:rsidR="0069466A" w:rsidRPr="0069466A" w:rsidRDefault="0069466A" w:rsidP="007C74FD">
      <w:pPr>
        <w:pStyle w:val="ListParagraph"/>
        <w:numPr>
          <w:ilvl w:val="0"/>
          <w:numId w:val="56"/>
        </w:numPr>
        <w:rPr>
          <w:rFonts w:ascii="Times New Roman" w:hAnsi="Times New Roman" w:cs="Times New Roman"/>
        </w:rPr>
      </w:pPr>
      <w:r w:rsidRPr="0069466A">
        <w:rPr>
          <w:rFonts w:ascii="Times New Roman" w:hAnsi="Times New Roman" w:cs="Times New Roman"/>
        </w:rPr>
        <w:t>Taxation of Damages</w:t>
      </w:r>
      <w:r w:rsidR="00B92798">
        <w:rPr>
          <w:rFonts w:ascii="Times New Roman" w:hAnsi="Times New Roman" w:cs="Times New Roman"/>
        </w:rPr>
        <w:t xml:space="preserve"> (</w:t>
      </w:r>
      <w:r w:rsidR="00B92798">
        <w:rPr>
          <w:rFonts w:ascii="Times New Roman" w:hAnsi="Times New Roman" w:cs="Times New Roman"/>
          <w:b/>
        </w:rPr>
        <w:t>not the same in all states)</w:t>
      </w:r>
    </w:p>
    <w:p w14:paraId="4C4CD3AA" w14:textId="6004F234" w:rsidR="0069466A" w:rsidRDefault="00F93F8C" w:rsidP="007C74FD">
      <w:pPr>
        <w:pStyle w:val="ListParagraph"/>
        <w:numPr>
          <w:ilvl w:val="0"/>
          <w:numId w:val="70"/>
        </w:numPr>
        <w:rPr>
          <w:rFonts w:ascii="Times New Roman" w:hAnsi="Times New Roman" w:cs="Times New Roman"/>
        </w:rPr>
      </w:pPr>
      <w:r>
        <w:rPr>
          <w:rFonts w:ascii="Times New Roman" w:hAnsi="Times New Roman" w:cs="Times New Roman"/>
        </w:rPr>
        <w:t>Compensatory damages for personal injury are not taxed</w:t>
      </w:r>
    </w:p>
    <w:p w14:paraId="6A3370A0" w14:textId="20B85B43" w:rsidR="00F93F8C" w:rsidRDefault="00F93F8C" w:rsidP="007C74FD">
      <w:pPr>
        <w:pStyle w:val="ListParagraph"/>
        <w:numPr>
          <w:ilvl w:val="0"/>
          <w:numId w:val="70"/>
        </w:numPr>
        <w:rPr>
          <w:rFonts w:ascii="Times New Roman" w:hAnsi="Times New Roman" w:cs="Times New Roman"/>
        </w:rPr>
      </w:pPr>
      <w:r>
        <w:rPr>
          <w:rFonts w:ascii="Times New Roman" w:hAnsi="Times New Roman" w:cs="Times New Roman"/>
        </w:rPr>
        <w:t>Taxation of earnings on investment of a lump sum can be avoided by a structured settlement</w:t>
      </w:r>
      <w:r w:rsidR="001B688C">
        <w:rPr>
          <w:rFonts w:ascii="Times New Roman" w:hAnsi="Times New Roman" w:cs="Times New Roman"/>
        </w:rPr>
        <w:t>.  Plaintiff will receive payments that are not taxable</w:t>
      </w:r>
    </w:p>
    <w:p w14:paraId="07ECC118" w14:textId="015C97E5" w:rsidR="001B688C" w:rsidRDefault="00B92798" w:rsidP="007C74FD">
      <w:pPr>
        <w:pStyle w:val="ListParagraph"/>
        <w:numPr>
          <w:ilvl w:val="0"/>
          <w:numId w:val="70"/>
        </w:numPr>
        <w:rPr>
          <w:rFonts w:ascii="Times New Roman" w:hAnsi="Times New Roman" w:cs="Times New Roman"/>
        </w:rPr>
      </w:pPr>
      <w:r>
        <w:rPr>
          <w:rFonts w:ascii="Times New Roman" w:hAnsi="Times New Roman" w:cs="Times New Roman"/>
        </w:rPr>
        <w:t xml:space="preserve">In wrongful death cases, evidence of future tax liability is </w:t>
      </w:r>
      <w:r w:rsidR="00663D24">
        <w:rPr>
          <w:rFonts w:ascii="Times New Roman" w:hAnsi="Times New Roman" w:cs="Times New Roman"/>
        </w:rPr>
        <w:t xml:space="preserve">usually </w:t>
      </w:r>
      <w:r>
        <w:rPr>
          <w:rFonts w:ascii="Times New Roman" w:hAnsi="Times New Roman" w:cs="Times New Roman"/>
        </w:rPr>
        <w:t>admitted</w:t>
      </w:r>
      <w:r w:rsidR="00663D24">
        <w:rPr>
          <w:rFonts w:ascii="Times New Roman" w:hAnsi="Times New Roman" w:cs="Times New Roman"/>
        </w:rPr>
        <w:t xml:space="preserve">.  (See </w:t>
      </w:r>
      <w:r w:rsidR="00663D24">
        <w:rPr>
          <w:rFonts w:ascii="Times New Roman" w:hAnsi="Times New Roman" w:cs="Times New Roman"/>
          <w:i/>
        </w:rPr>
        <w:t>Hoyal v. Pioneer Sand Co.</w:t>
      </w:r>
      <w:r w:rsidR="00663D24">
        <w:rPr>
          <w:rFonts w:ascii="Times New Roman" w:hAnsi="Times New Roman" w:cs="Times New Roman"/>
        </w:rPr>
        <w:t>, future tax rates are speculative).</w:t>
      </w:r>
    </w:p>
    <w:p w14:paraId="7E9824E2" w14:textId="71507903" w:rsidR="00B92798" w:rsidRDefault="00663D24" w:rsidP="007C74FD">
      <w:pPr>
        <w:pStyle w:val="ListParagraph"/>
        <w:numPr>
          <w:ilvl w:val="0"/>
          <w:numId w:val="70"/>
        </w:numPr>
        <w:rPr>
          <w:rFonts w:ascii="Times New Roman" w:hAnsi="Times New Roman" w:cs="Times New Roman"/>
        </w:rPr>
      </w:pPr>
      <w:r>
        <w:rPr>
          <w:rFonts w:ascii="Times New Roman" w:hAnsi="Times New Roman" w:cs="Times New Roman"/>
        </w:rPr>
        <w:t>Federal courts hold that damages for loss of future earnings are not taxable</w:t>
      </w:r>
    </w:p>
    <w:p w14:paraId="4F43EB62" w14:textId="04FA3E20" w:rsidR="005A1F48" w:rsidRPr="005A1F48" w:rsidRDefault="005A1F48" w:rsidP="007C74FD">
      <w:pPr>
        <w:pStyle w:val="ListParagraph"/>
        <w:numPr>
          <w:ilvl w:val="0"/>
          <w:numId w:val="56"/>
        </w:numPr>
        <w:rPr>
          <w:rFonts w:ascii="Times New Roman" w:hAnsi="Times New Roman" w:cs="Times New Roman"/>
        </w:rPr>
      </w:pPr>
      <w:r w:rsidRPr="005A1F48">
        <w:rPr>
          <w:rFonts w:ascii="Times New Roman" w:hAnsi="Times New Roman" w:cs="Times New Roman"/>
        </w:rPr>
        <w:t>Punitive Damages</w:t>
      </w:r>
      <w:r w:rsidR="002A0E4B">
        <w:rPr>
          <w:rFonts w:ascii="Times New Roman" w:hAnsi="Times New Roman" w:cs="Times New Roman"/>
        </w:rPr>
        <w:t xml:space="preserve"> (exemplary damages)</w:t>
      </w:r>
    </w:p>
    <w:p w14:paraId="56D88EF5" w14:textId="4FC2DD57" w:rsidR="005A1F48" w:rsidRDefault="002A0E4B" w:rsidP="007C74FD">
      <w:pPr>
        <w:pStyle w:val="ListParagraph"/>
        <w:numPr>
          <w:ilvl w:val="0"/>
          <w:numId w:val="71"/>
        </w:numPr>
        <w:rPr>
          <w:rFonts w:ascii="Times New Roman" w:hAnsi="Times New Roman" w:cs="Times New Roman"/>
        </w:rPr>
      </w:pPr>
      <w:r>
        <w:rPr>
          <w:rFonts w:ascii="Times New Roman" w:hAnsi="Times New Roman" w:cs="Times New Roman"/>
        </w:rPr>
        <w:t>Awarded to punish or make an example of the defendant</w:t>
      </w:r>
    </w:p>
    <w:p w14:paraId="75441412" w14:textId="381829DC" w:rsidR="002A0E4B" w:rsidRDefault="002A0E4B" w:rsidP="007C74FD">
      <w:pPr>
        <w:pStyle w:val="ListParagraph"/>
        <w:numPr>
          <w:ilvl w:val="0"/>
          <w:numId w:val="71"/>
        </w:numPr>
        <w:rPr>
          <w:rFonts w:ascii="Times New Roman" w:hAnsi="Times New Roman" w:cs="Times New Roman"/>
        </w:rPr>
      </w:pPr>
      <w:r>
        <w:rPr>
          <w:rFonts w:ascii="Times New Roman" w:hAnsi="Times New Roman" w:cs="Times New Roman"/>
        </w:rPr>
        <w:t>In some states, compensatory damages are required for punitive ones</w:t>
      </w:r>
    </w:p>
    <w:p w14:paraId="24ED2103" w14:textId="4054458A" w:rsidR="002A0E4B" w:rsidRDefault="002A0E4B" w:rsidP="007C74FD">
      <w:pPr>
        <w:pStyle w:val="ListParagraph"/>
        <w:numPr>
          <w:ilvl w:val="0"/>
          <w:numId w:val="71"/>
        </w:numPr>
        <w:rPr>
          <w:rFonts w:ascii="Times New Roman" w:hAnsi="Times New Roman" w:cs="Times New Roman"/>
        </w:rPr>
      </w:pPr>
      <w:r>
        <w:rPr>
          <w:rFonts w:ascii="Times New Roman" w:hAnsi="Times New Roman" w:cs="Times New Roman"/>
        </w:rPr>
        <w:t>Statutes may limit amount</w:t>
      </w:r>
    </w:p>
    <w:p w14:paraId="120AB87D" w14:textId="21BF5A13" w:rsidR="002A0E4B" w:rsidRDefault="002A0E4B" w:rsidP="007C74FD">
      <w:pPr>
        <w:pStyle w:val="ListParagraph"/>
        <w:numPr>
          <w:ilvl w:val="0"/>
          <w:numId w:val="71"/>
        </w:numPr>
        <w:rPr>
          <w:rFonts w:ascii="Times New Roman" w:hAnsi="Times New Roman" w:cs="Times New Roman"/>
        </w:rPr>
      </w:pPr>
      <w:r>
        <w:rPr>
          <w:rFonts w:ascii="Times New Roman" w:hAnsi="Times New Roman" w:cs="Times New Roman"/>
        </w:rPr>
        <w:t>Are not available for negligence</w:t>
      </w:r>
    </w:p>
    <w:p w14:paraId="7BFC8676" w14:textId="016C31D7" w:rsidR="002A0E4B" w:rsidRDefault="002A0E4B" w:rsidP="007C74FD">
      <w:pPr>
        <w:pStyle w:val="ListParagraph"/>
        <w:numPr>
          <w:ilvl w:val="0"/>
          <w:numId w:val="71"/>
        </w:numPr>
        <w:rPr>
          <w:rFonts w:ascii="Times New Roman" w:hAnsi="Times New Roman" w:cs="Times New Roman"/>
        </w:rPr>
      </w:pPr>
      <w:r>
        <w:rPr>
          <w:rFonts w:ascii="Times New Roman" w:hAnsi="Times New Roman" w:cs="Times New Roman"/>
        </w:rPr>
        <w:t>Factors in assessing punitive damages include:</w:t>
      </w:r>
    </w:p>
    <w:p w14:paraId="77CFFEBB" w14:textId="25727DE8" w:rsidR="002A0E4B" w:rsidRDefault="002A0E4B" w:rsidP="007C74FD">
      <w:pPr>
        <w:pStyle w:val="ListParagraph"/>
        <w:numPr>
          <w:ilvl w:val="0"/>
          <w:numId w:val="72"/>
        </w:numPr>
        <w:rPr>
          <w:rFonts w:ascii="Times New Roman" w:hAnsi="Times New Roman" w:cs="Times New Roman"/>
        </w:rPr>
      </w:pPr>
      <w:r>
        <w:rPr>
          <w:rFonts w:ascii="Times New Roman" w:hAnsi="Times New Roman" w:cs="Times New Roman"/>
        </w:rPr>
        <w:t>Magnitude of risk</w:t>
      </w:r>
    </w:p>
    <w:p w14:paraId="32A3FBBC" w14:textId="078FA9EC" w:rsidR="002A0E4B" w:rsidRDefault="002A0E4B" w:rsidP="007C74FD">
      <w:pPr>
        <w:pStyle w:val="ListParagraph"/>
        <w:numPr>
          <w:ilvl w:val="0"/>
          <w:numId w:val="72"/>
        </w:numPr>
        <w:rPr>
          <w:rFonts w:ascii="Times New Roman" w:hAnsi="Times New Roman" w:cs="Times New Roman"/>
        </w:rPr>
      </w:pPr>
      <w:r>
        <w:rPr>
          <w:rFonts w:ascii="Times New Roman" w:hAnsi="Times New Roman" w:cs="Times New Roman"/>
        </w:rPr>
        <w:t>Awareness of danger</w:t>
      </w:r>
    </w:p>
    <w:p w14:paraId="7D141C53" w14:textId="32B35D89" w:rsidR="002A0E4B" w:rsidRDefault="002A0E4B" w:rsidP="007C74FD">
      <w:pPr>
        <w:pStyle w:val="ListParagraph"/>
        <w:numPr>
          <w:ilvl w:val="0"/>
          <w:numId w:val="72"/>
        </w:numPr>
        <w:rPr>
          <w:rFonts w:ascii="Times New Roman" w:hAnsi="Times New Roman" w:cs="Times New Roman"/>
        </w:rPr>
      </w:pPr>
      <w:r>
        <w:rPr>
          <w:rFonts w:ascii="Times New Roman" w:hAnsi="Times New Roman" w:cs="Times New Roman"/>
        </w:rPr>
        <w:t>Duration of failure to act</w:t>
      </w:r>
    </w:p>
    <w:p w14:paraId="2D766953" w14:textId="0513D7C8" w:rsidR="002A0E4B" w:rsidRDefault="002A0E4B" w:rsidP="007C74FD">
      <w:pPr>
        <w:pStyle w:val="ListParagraph"/>
        <w:numPr>
          <w:ilvl w:val="0"/>
          <w:numId w:val="72"/>
        </w:numPr>
        <w:rPr>
          <w:rFonts w:ascii="Times New Roman" w:hAnsi="Times New Roman" w:cs="Times New Roman"/>
        </w:rPr>
      </w:pPr>
      <w:r>
        <w:rPr>
          <w:rFonts w:ascii="Times New Roman" w:hAnsi="Times New Roman" w:cs="Times New Roman"/>
        </w:rPr>
        <w:t>Compliance with regulations</w:t>
      </w:r>
    </w:p>
    <w:p w14:paraId="26181615" w14:textId="5CD61916" w:rsidR="002A0E4B" w:rsidRDefault="002A0E4B" w:rsidP="007C74FD">
      <w:pPr>
        <w:pStyle w:val="ListParagraph"/>
        <w:numPr>
          <w:ilvl w:val="0"/>
          <w:numId w:val="72"/>
        </w:numPr>
        <w:rPr>
          <w:rFonts w:ascii="Times New Roman" w:hAnsi="Times New Roman" w:cs="Times New Roman"/>
        </w:rPr>
      </w:pPr>
      <w:r>
        <w:rPr>
          <w:rFonts w:ascii="Times New Roman" w:hAnsi="Times New Roman" w:cs="Times New Roman"/>
        </w:rPr>
        <w:t>Purposeful creation of danger</w:t>
      </w:r>
    </w:p>
    <w:p w14:paraId="6549D751" w14:textId="624ABB58" w:rsidR="002A0E4B" w:rsidRDefault="008D7599" w:rsidP="007C74FD">
      <w:pPr>
        <w:pStyle w:val="ListParagraph"/>
        <w:numPr>
          <w:ilvl w:val="0"/>
          <w:numId w:val="72"/>
        </w:numPr>
        <w:rPr>
          <w:rFonts w:ascii="Times New Roman" w:hAnsi="Times New Roman" w:cs="Times New Roman"/>
        </w:rPr>
      </w:pPr>
      <w:r>
        <w:rPr>
          <w:rFonts w:ascii="Times New Roman" w:hAnsi="Times New Roman" w:cs="Times New Roman"/>
        </w:rPr>
        <w:t>Need for deterrence</w:t>
      </w:r>
    </w:p>
    <w:p w14:paraId="3DA44729" w14:textId="33F1527A" w:rsidR="008D7599" w:rsidRDefault="008D7599" w:rsidP="007C74FD">
      <w:pPr>
        <w:pStyle w:val="ListParagraph"/>
        <w:numPr>
          <w:ilvl w:val="0"/>
          <w:numId w:val="72"/>
        </w:numPr>
        <w:rPr>
          <w:rFonts w:ascii="Times New Roman" w:hAnsi="Times New Roman" w:cs="Times New Roman"/>
        </w:rPr>
      </w:pPr>
      <w:r>
        <w:rPr>
          <w:rFonts w:ascii="Times New Roman" w:hAnsi="Times New Roman" w:cs="Times New Roman"/>
        </w:rPr>
        <w:t>Wealth of defendant</w:t>
      </w:r>
    </w:p>
    <w:p w14:paraId="68021BCC" w14:textId="21589E2C" w:rsidR="008D7599" w:rsidRPr="008D7599" w:rsidRDefault="008D7599" w:rsidP="007C74FD">
      <w:pPr>
        <w:pStyle w:val="ListParagraph"/>
        <w:numPr>
          <w:ilvl w:val="0"/>
          <w:numId w:val="71"/>
        </w:numPr>
        <w:rPr>
          <w:rFonts w:ascii="Times New Roman" w:hAnsi="Times New Roman" w:cs="Times New Roman"/>
        </w:rPr>
      </w:pPr>
      <w:r w:rsidRPr="008D7599">
        <w:rPr>
          <w:rFonts w:ascii="Times New Roman" w:hAnsi="Times New Roman" w:cs="Times New Roman"/>
        </w:rPr>
        <w:t xml:space="preserve">Ratio of punitive to compensatory damages may be excessive (See </w:t>
      </w:r>
      <w:r w:rsidRPr="008D7599">
        <w:rPr>
          <w:rFonts w:ascii="Times New Roman" w:hAnsi="Times New Roman" w:cs="Times New Roman"/>
          <w:i/>
        </w:rPr>
        <w:t>State Farm v. Campbell</w:t>
      </w:r>
      <w:r w:rsidRPr="008D7599">
        <w:rPr>
          <w:rFonts w:ascii="Times New Roman" w:hAnsi="Times New Roman" w:cs="Times New Roman"/>
        </w:rPr>
        <w:t>) depending on:</w:t>
      </w:r>
    </w:p>
    <w:p w14:paraId="5C7AE9CC" w14:textId="30B41CF6" w:rsidR="008D7599" w:rsidRDefault="008D7599" w:rsidP="007C74FD">
      <w:pPr>
        <w:pStyle w:val="ListParagraph"/>
        <w:numPr>
          <w:ilvl w:val="0"/>
          <w:numId w:val="73"/>
        </w:numPr>
        <w:rPr>
          <w:rFonts w:ascii="Times New Roman" w:hAnsi="Times New Roman" w:cs="Times New Roman"/>
        </w:rPr>
      </w:pPr>
      <w:r>
        <w:rPr>
          <w:rFonts w:ascii="Times New Roman" w:hAnsi="Times New Roman" w:cs="Times New Roman"/>
        </w:rPr>
        <w:t>Reprehensibility of the conduct</w:t>
      </w:r>
    </w:p>
    <w:p w14:paraId="4401FB4D" w14:textId="1F2FDE45" w:rsidR="008D7599" w:rsidRDefault="008D7599" w:rsidP="007C74FD">
      <w:pPr>
        <w:pStyle w:val="ListParagraph"/>
        <w:numPr>
          <w:ilvl w:val="0"/>
          <w:numId w:val="73"/>
        </w:numPr>
        <w:rPr>
          <w:rFonts w:ascii="Times New Roman" w:hAnsi="Times New Roman" w:cs="Times New Roman"/>
        </w:rPr>
      </w:pPr>
      <w:r>
        <w:rPr>
          <w:rFonts w:ascii="Times New Roman" w:hAnsi="Times New Roman" w:cs="Times New Roman"/>
        </w:rPr>
        <w:t>Similar conduct in other cases</w:t>
      </w:r>
    </w:p>
    <w:p w14:paraId="02D0CC07" w14:textId="56073EC4" w:rsidR="008D7599" w:rsidRPr="008D7599" w:rsidRDefault="008D7599" w:rsidP="007C74FD">
      <w:pPr>
        <w:pStyle w:val="ListParagraph"/>
        <w:numPr>
          <w:ilvl w:val="0"/>
          <w:numId w:val="71"/>
        </w:numPr>
        <w:rPr>
          <w:rFonts w:ascii="Times New Roman" w:hAnsi="Times New Roman" w:cs="Times New Roman"/>
        </w:rPr>
      </w:pPr>
      <w:r w:rsidRPr="008D7599">
        <w:rPr>
          <w:rFonts w:ascii="Times New Roman" w:hAnsi="Times New Roman" w:cs="Times New Roman"/>
        </w:rPr>
        <w:t>Cannot be based on:</w:t>
      </w:r>
    </w:p>
    <w:p w14:paraId="6624B097" w14:textId="45141624" w:rsidR="008D7599" w:rsidRDefault="008D7599" w:rsidP="007C74FD">
      <w:pPr>
        <w:pStyle w:val="ListParagraph"/>
        <w:numPr>
          <w:ilvl w:val="0"/>
          <w:numId w:val="74"/>
        </w:numPr>
        <w:rPr>
          <w:rFonts w:ascii="Times New Roman" w:hAnsi="Times New Roman" w:cs="Times New Roman"/>
        </w:rPr>
      </w:pPr>
      <w:r>
        <w:rPr>
          <w:rFonts w:ascii="Times New Roman" w:hAnsi="Times New Roman" w:cs="Times New Roman"/>
        </w:rPr>
        <w:t>Lawful conduct</w:t>
      </w:r>
    </w:p>
    <w:p w14:paraId="6B07C2F1" w14:textId="29D82A3A" w:rsidR="008D7599" w:rsidRDefault="008D7599" w:rsidP="007C74FD">
      <w:pPr>
        <w:pStyle w:val="ListParagraph"/>
        <w:numPr>
          <w:ilvl w:val="0"/>
          <w:numId w:val="74"/>
        </w:numPr>
        <w:rPr>
          <w:rFonts w:ascii="Times New Roman" w:hAnsi="Times New Roman" w:cs="Times New Roman"/>
        </w:rPr>
      </w:pPr>
      <w:r>
        <w:rPr>
          <w:rFonts w:ascii="Times New Roman" w:hAnsi="Times New Roman" w:cs="Times New Roman"/>
        </w:rPr>
        <w:t>Conduct outside the state</w:t>
      </w:r>
    </w:p>
    <w:p w14:paraId="757BCF99" w14:textId="64D8C078" w:rsidR="008D7599" w:rsidRDefault="008D7599" w:rsidP="007C74FD">
      <w:pPr>
        <w:pStyle w:val="ListParagraph"/>
        <w:numPr>
          <w:ilvl w:val="0"/>
          <w:numId w:val="74"/>
        </w:numPr>
        <w:rPr>
          <w:rFonts w:ascii="Times New Roman" w:hAnsi="Times New Roman" w:cs="Times New Roman"/>
        </w:rPr>
      </w:pPr>
      <w:r>
        <w:rPr>
          <w:rFonts w:ascii="Times New Roman" w:hAnsi="Times New Roman" w:cs="Times New Roman"/>
        </w:rPr>
        <w:t>Hypothetical claims</w:t>
      </w:r>
    </w:p>
    <w:p w14:paraId="6D9B6DB4" w14:textId="77777777" w:rsidR="000D4D19" w:rsidRDefault="000D4D19" w:rsidP="000D4D19">
      <w:pPr>
        <w:rPr>
          <w:rFonts w:ascii="Times New Roman" w:hAnsi="Times New Roman" w:cs="Times New Roman"/>
        </w:rPr>
      </w:pPr>
    </w:p>
    <w:p w14:paraId="3F3194A7" w14:textId="77777777" w:rsidR="000D4D19" w:rsidRDefault="000D4D19" w:rsidP="000D4D19">
      <w:pPr>
        <w:rPr>
          <w:rFonts w:ascii="Times New Roman" w:hAnsi="Times New Roman" w:cs="Times New Roman"/>
        </w:rPr>
      </w:pPr>
    </w:p>
    <w:p w14:paraId="6C20AA6D" w14:textId="0453CAE0" w:rsidR="000D4D19" w:rsidRPr="000D4D19" w:rsidRDefault="000D4D19" w:rsidP="000D4D19">
      <w:pPr>
        <w:pStyle w:val="ListParagraph"/>
        <w:numPr>
          <w:ilvl w:val="0"/>
          <w:numId w:val="1"/>
        </w:numPr>
        <w:rPr>
          <w:rFonts w:ascii="Times New Roman" w:hAnsi="Times New Roman" w:cs="Times New Roman"/>
        </w:rPr>
      </w:pPr>
      <w:r w:rsidRPr="000D4D19">
        <w:rPr>
          <w:rFonts w:ascii="Times New Roman" w:hAnsi="Times New Roman" w:cs="Times New Roman"/>
          <w:b/>
          <w:u w:val="single"/>
        </w:rPr>
        <w:t>Negligence: Basic Principles</w:t>
      </w:r>
    </w:p>
    <w:p w14:paraId="270BA208" w14:textId="59CDF060" w:rsidR="000D4D19" w:rsidRDefault="000D4D19" w:rsidP="007C74FD">
      <w:pPr>
        <w:pStyle w:val="ListParagraph"/>
        <w:numPr>
          <w:ilvl w:val="0"/>
          <w:numId w:val="75"/>
        </w:numPr>
        <w:rPr>
          <w:rFonts w:ascii="Times New Roman" w:hAnsi="Times New Roman" w:cs="Times New Roman"/>
        </w:rPr>
      </w:pPr>
      <w:r>
        <w:rPr>
          <w:rFonts w:ascii="Times New Roman" w:hAnsi="Times New Roman" w:cs="Times New Roman"/>
        </w:rPr>
        <w:t>Duty</w:t>
      </w:r>
    </w:p>
    <w:p w14:paraId="5BA6A998" w14:textId="23282D73" w:rsidR="000D4D19" w:rsidRDefault="00317628" w:rsidP="007C74FD">
      <w:pPr>
        <w:pStyle w:val="ListParagraph"/>
        <w:numPr>
          <w:ilvl w:val="0"/>
          <w:numId w:val="77"/>
        </w:numPr>
        <w:rPr>
          <w:rFonts w:ascii="Times New Roman" w:hAnsi="Times New Roman" w:cs="Times New Roman"/>
        </w:rPr>
      </w:pPr>
      <w:r>
        <w:rPr>
          <w:rFonts w:ascii="Times New Roman" w:hAnsi="Times New Roman" w:cs="Times New Roman"/>
          <w:i/>
        </w:rPr>
        <w:t>Palsgraf v. Long Island Railroad Co.</w:t>
      </w:r>
    </w:p>
    <w:p w14:paraId="50C3DA7B" w14:textId="674BACD2" w:rsidR="00C75540" w:rsidRDefault="00BA1155" w:rsidP="007C74FD">
      <w:pPr>
        <w:pStyle w:val="ListParagraph"/>
        <w:numPr>
          <w:ilvl w:val="0"/>
          <w:numId w:val="78"/>
        </w:numPr>
        <w:rPr>
          <w:rFonts w:ascii="Times New Roman" w:hAnsi="Times New Roman" w:cs="Times New Roman"/>
        </w:rPr>
      </w:pPr>
      <w:r>
        <w:rPr>
          <w:rFonts w:ascii="Times New Roman" w:hAnsi="Times New Roman" w:cs="Times New Roman"/>
        </w:rPr>
        <w:t>The Palsgraf Duty Rule states that, “where there is a risk reasonably to be perceived, there is a duty to be obeyed</w:t>
      </w:r>
    </w:p>
    <w:p w14:paraId="5D31D9BE" w14:textId="7B5EDED5" w:rsidR="00C75540" w:rsidRDefault="00C75540" w:rsidP="007C74FD">
      <w:pPr>
        <w:pStyle w:val="ListParagraph"/>
        <w:numPr>
          <w:ilvl w:val="0"/>
          <w:numId w:val="78"/>
        </w:numPr>
        <w:rPr>
          <w:rFonts w:ascii="Times New Roman" w:hAnsi="Times New Roman" w:cs="Times New Roman"/>
        </w:rPr>
      </w:pPr>
      <w:r>
        <w:rPr>
          <w:rFonts w:ascii="Times New Roman" w:hAnsi="Times New Roman" w:cs="Times New Roman"/>
        </w:rPr>
        <w:t>There was no foreseeability that the injury to Helen Palsgraf would occur, and therefore no duty to be obeyed</w:t>
      </w:r>
    </w:p>
    <w:p w14:paraId="5C7B259D" w14:textId="4A2AD3B9" w:rsidR="00C75540" w:rsidRPr="00C75540" w:rsidRDefault="00C75540" w:rsidP="007C74FD">
      <w:pPr>
        <w:pStyle w:val="ListParagraph"/>
        <w:numPr>
          <w:ilvl w:val="0"/>
          <w:numId w:val="77"/>
        </w:numPr>
        <w:rPr>
          <w:rFonts w:ascii="Times New Roman" w:hAnsi="Times New Roman" w:cs="Times New Roman"/>
        </w:rPr>
      </w:pPr>
      <w:r w:rsidRPr="00C75540">
        <w:rPr>
          <w:rFonts w:ascii="Times New Roman" w:hAnsi="Times New Roman" w:cs="Times New Roman"/>
          <w:i/>
        </w:rPr>
        <w:t>Nussbaum v. Lacopo</w:t>
      </w:r>
      <w:r w:rsidR="00D05B41">
        <w:rPr>
          <w:rFonts w:ascii="Times New Roman" w:hAnsi="Times New Roman" w:cs="Times New Roman"/>
        </w:rPr>
        <w:t xml:space="preserve"> (golf ball hit house case)</w:t>
      </w:r>
    </w:p>
    <w:p w14:paraId="1449A8E0" w14:textId="76E0C526" w:rsidR="003F2193" w:rsidRDefault="00D05B41" w:rsidP="007C74FD">
      <w:pPr>
        <w:pStyle w:val="ListParagraph"/>
        <w:numPr>
          <w:ilvl w:val="0"/>
          <w:numId w:val="79"/>
        </w:numPr>
        <w:rPr>
          <w:rFonts w:ascii="Times New Roman" w:hAnsi="Times New Roman" w:cs="Times New Roman"/>
        </w:rPr>
      </w:pPr>
      <w:r>
        <w:rPr>
          <w:rFonts w:ascii="Times New Roman" w:hAnsi="Times New Roman" w:cs="Times New Roman"/>
        </w:rPr>
        <w:t>A person cannot be expected to guard against harm from events that are so unlikely to occur that the risk, although cognizable, would commonly be disregarded</w:t>
      </w:r>
      <w:r w:rsidR="003F2193">
        <w:rPr>
          <w:rFonts w:ascii="Times New Roman" w:hAnsi="Times New Roman" w:cs="Times New Roman"/>
        </w:rPr>
        <w:t xml:space="preserve"> </w:t>
      </w:r>
    </w:p>
    <w:p w14:paraId="69838DB8" w14:textId="40878ED0" w:rsidR="00D05B41" w:rsidRPr="00D05B41" w:rsidRDefault="00D05B41" w:rsidP="007C74FD">
      <w:pPr>
        <w:pStyle w:val="ListParagraph"/>
        <w:numPr>
          <w:ilvl w:val="0"/>
          <w:numId w:val="77"/>
        </w:numPr>
        <w:rPr>
          <w:rFonts w:ascii="Times New Roman" w:hAnsi="Times New Roman" w:cs="Times New Roman"/>
        </w:rPr>
      </w:pPr>
      <w:r w:rsidRPr="00D05B41">
        <w:rPr>
          <w:rFonts w:ascii="Times New Roman" w:hAnsi="Times New Roman" w:cs="Times New Roman"/>
          <w:i/>
        </w:rPr>
        <w:t>Gulf Refining Co. v. Williams</w:t>
      </w:r>
    </w:p>
    <w:p w14:paraId="7A378F76" w14:textId="21583847" w:rsidR="00D05B41" w:rsidRDefault="00F94B34" w:rsidP="007C74FD">
      <w:pPr>
        <w:pStyle w:val="ListParagraph"/>
        <w:numPr>
          <w:ilvl w:val="0"/>
          <w:numId w:val="80"/>
        </w:numPr>
        <w:rPr>
          <w:rFonts w:ascii="Times New Roman" w:hAnsi="Times New Roman" w:cs="Times New Roman"/>
        </w:rPr>
      </w:pPr>
      <w:r>
        <w:rPr>
          <w:rFonts w:ascii="Times New Roman" w:hAnsi="Times New Roman" w:cs="Times New Roman"/>
        </w:rPr>
        <w:t>If the risk was of sufficient weight and moment that a reasonable person would have</w:t>
      </w:r>
      <w:r w:rsidR="00596BE1">
        <w:rPr>
          <w:rFonts w:ascii="Times New Roman" w:hAnsi="Times New Roman" w:cs="Times New Roman"/>
        </w:rPr>
        <w:t xml:space="preserve"> avoided it, there is a duty for liability</w:t>
      </w:r>
    </w:p>
    <w:p w14:paraId="60A743DB" w14:textId="4E17A9B7" w:rsidR="00596BE1" w:rsidRPr="00596BE1" w:rsidRDefault="00596BE1" w:rsidP="007C74FD">
      <w:pPr>
        <w:pStyle w:val="ListParagraph"/>
        <w:numPr>
          <w:ilvl w:val="0"/>
          <w:numId w:val="77"/>
        </w:numPr>
        <w:rPr>
          <w:rFonts w:ascii="Times New Roman" w:hAnsi="Times New Roman" w:cs="Times New Roman"/>
        </w:rPr>
      </w:pPr>
      <w:r w:rsidRPr="00596BE1">
        <w:rPr>
          <w:rFonts w:ascii="Times New Roman" w:hAnsi="Times New Roman" w:cs="Times New Roman"/>
          <w:i/>
        </w:rPr>
        <w:t>United States v. Carroll Towing Co.</w:t>
      </w:r>
    </w:p>
    <w:p w14:paraId="0267403A" w14:textId="47527A0E" w:rsidR="00596BE1" w:rsidRDefault="00E22D5B" w:rsidP="007C74FD">
      <w:pPr>
        <w:pStyle w:val="ListParagraph"/>
        <w:numPr>
          <w:ilvl w:val="0"/>
          <w:numId w:val="81"/>
        </w:numPr>
        <w:rPr>
          <w:rFonts w:ascii="Times New Roman" w:hAnsi="Times New Roman" w:cs="Times New Roman"/>
        </w:rPr>
      </w:pPr>
      <w:r>
        <w:rPr>
          <w:rFonts w:ascii="Times New Roman" w:hAnsi="Times New Roman" w:cs="Times New Roman"/>
        </w:rPr>
        <w:t xml:space="preserve">The Learned Hand Balancing Test states that conduct is negligent if the </w:t>
      </w:r>
      <w:r>
        <w:rPr>
          <w:rFonts w:ascii="Times New Roman" w:hAnsi="Times New Roman" w:cs="Times New Roman"/>
          <w:u w:val="single"/>
        </w:rPr>
        <w:t>B</w:t>
      </w:r>
      <w:r>
        <w:rPr>
          <w:rFonts w:ascii="Times New Roman" w:hAnsi="Times New Roman" w:cs="Times New Roman"/>
        </w:rPr>
        <w:t xml:space="preserve">urden of prevention is outweighed by the gravity of the </w:t>
      </w:r>
      <w:r>
        <w:rPr>
          <w:rFonts w:ascii="Times New Roman" w:hAnsi="Times New Roman" w:cs="Times New Roman"/>
          <w:u w:val="single"/>
        </w:rPr>
        <w:t>L</w:t>
      </w:r>
      <w:r>
        <w:rPr>
          <w:rFonts w:ascii="Times New Roman" w:hAnsi="Times New Roman" w:cs="Times New Roman"/>
        </w:rPr>
        <w:t xml:space="preserve">oss times the </w:t>
      </w:r>
      <w:r>
        <w:rPr>
          <w:rFonts w:ascii="Times New Roman" w:hAnsi="Times New Roman" w:cs="Times New Roman"/>
          <w:u w:val="single"/>
        </w:rPr>
        <w:t>P</w:t>
      </w:r>
      <w:r>
        <w:rPr>
          <w:rFonts w:ascii="Times New Roman" w:hAnsi="Times New Roman" w:cs="Times New Roman"/>
        </w:rPr>
        <w:t>robability of the harm.  B &lt; L x P</w:t>
      </w:r>
    </w:p>
    <w:p w14:paraId="2BC1DD45" w14:textId="45A2BE3A" w:rsidR="00F8106D" w:rsidRDefault="00F8106D" w:rsidP="007C74FD">
      <w:pPr>
        <w:pStyle w:val="ListParagraph"/>
        <w:numPr>
          <w:ilvl w:val="0"/>
          <w:numId w:val="77"/>
        </w:numPr>
        <w:rPr>
          <w:rFonts w:ascii="Times New Roman" w:hAnsi="Times New Roman" w:cs="Times New Roman"/>
        </w:rPr>
      </w:pPr>
      <w:r>
        <w:rPr>
          <w:rFonts w:ascii="Times New Roman" w:hAnsi="Times New Roman" w:cs="Times New Roman"/>
        </w:rPr>
        <w:t>Utility vs. Risk formula</w:t>
      </w:r>
    </w:p>
    <w:p w14:paraId="21689ED9" w14:textId="7BF832B9" w:rsidR="00F8106D" w:rsidRDefault="00F8106D" w:rsidP="007C74FD">
      <w:pPr>
        <w:pStyle w:val="ListParagraph"/>
        <w:numPr>
          <w:ilvl w:val="0"/>
          <w:numId w:val="82"/>
        </w:numPr>
        <w:rPr>
          <w:rFonts w:ascii="Times New Roman" w:hAnsi="Times New Roman" w:cs="Times New Roman"/>
        </w:rPr>
      </w:pPr>
      <w:r>
        <w:rPr>
          <w:rFonts w:ascii="Times New Roman" w:hAnsi="Times New Roman" w:cs="Times New Roman"/>
        </w:rPr>
        <w:t>The utility of the defendant’s action and the burden and feasibility of taking preventative measures are weighed against the gravity of the threatened harm and the probability that such harm will ensue</w:t>
      </w:r>
    </w:p>
    <w:p w14:paraId="07EBCBDB" w14:textId="24C169B9" w:rsidR="00B613F0" w:rsidRPr="00B613F0" w:rsidRDefault="00B613F0" w:rsidP="007C74FD">
      <w:pPr>
        <w:pStyle w:val="ListParagraph"/>
        <w:numPr>
          <w:ilvl w:val="0"/>
          <w:numId w:val="82"/>
        </w:numPr>
        <w:rPr>
          <w:rFonts w:ascii="Times New Roman" w:hAnsi="Times New Roman" w:cs="Times New Roman"/>
        </w:rPr>
      </w:pPr>
      <w:r w:rsidRPr="00B613F0">
        <w:rPr>
          <w:rFonts w:ascii="Times New Roman" w:hAnsi="Times New Roman" w:cs="Times New Roman"/>
        </w:rPr>
        <w:t>Utility of a given course of conduct is a function of:</w:t>
      </w:r>
    </w:p>
    <w:p w14:paraId="7DB1B032" w14:textId="083286C4" w:rsidR="00B613F0" w:rsidRPr="00E2475E" w:rsidRDefault="00515FE3" w:rsidP="00515FE3">
      <w:pPr>
        <w:ind w:left="2880" w:hanging="72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B613F0" w:rsidRPr="00B613F0">
        <w:rPr>
          <w:rFonts w:ascii="Times New Roman" w:hAnsi="Times New Roman" w:cs="Times New Roman"/>
        </w:rPr>
        <w:t xml:space="preserve">Social value of the interest the defendant seeks to advance (actions to prevent a cure or disease are important; </w:t>
      </w:r>
      <w:r w:rsidR="00B613F0" w:rsidRPr="00E2475E">
        <w:rPr>
          <w:rFonts w:ascii="Times New Roman" w:hAnsi="Times New Roman" w:cs="Times New Roman"/>
        </w:rPr>
        <w:t>recreational activities are perhaps less important)</w:t>
      </w:r>
    </w:p>
    <w:p w14:paraId="19740332" w14:textId="1568B5BE" w:rsidR="00DE2A2B" w:rsidRPr="00E2475E" w:rsidRDefault="00B613F0" w:rsidP="00515FE3">
      <w:pPr>
        <w:ind w:left="2880" w:hanging="720"/>
        <w:rPr>
          <w:rFonts w:ascii="Times New Roman" w:hAnsi="Times New Roman" w:cs="Times New Roman"/>
        </w:rPr>
      </w:pPr>
      <w:r w:rsidRPr="00E2475E">
        <w:rPr>
          <w:rFonts w:ascii="Times New Roman" w:hAnsi="Times New Roman" w:cs="Times New Roman"/>
        </w:rPr>
        <w:t xml:space="preserve">ii. </w:t>
      </w:r>
      <w:r w:rsidR="00515FE3" w:rsidRPr="00E2475E">
        <w:rPr>
          <w:rFonts w:ascii="Times New Roman" w:hAnsi="Times New Roman" w:cs="Times New Roman"/>
        </w:rPr>
        <w:tab/>
      </w:r>
      <w:r w:rsidRPr="00E2475E">
        <w:rPr>
          <w:rFonts w:ascii="Times New Roman" w:hAnsi="Times New Roman" w:cs="Times New Roman"/>
        </w:rPr>
        <w:t>Likelihood that the conduct will advance the desired objective (Is the vaccine likely to be effective?  In all cases or just a few?)</w:t>
      </w:r>
    </w:p>
    <w:p w14:paraId="650E5FA4" w14:textId="5BADE646" w:rsidR="00A43567" w:rsidRPr="00E2475E" w:rsidRDefault="00A43567" w:rsidP="00515FE3">
      <w:pPr>
        <w:ind w:left="2880" w:hanging="720"/>
        <w:rPr>
          <w:rFonts w:ascii="Times New Roman" w:hAnsi="Times New Roman" w:cs="Times New Roman"/>
        </w:rPr>
      </w:pPr>
      <w:r w:rsidRPr="00E2475E">
        <w:rPr>
          <w:rFonts w:ascii="Times New Roman" w:hAnsi="Times New Roman" w:cs="Times New Roman"/>
        </w:rPr>
        <w:t>iii.</w:t>
      </w:r>
      <w:r w:rsidRPr="00E2475E">
        <w:rPr>
          <w:rFonts w:ascii="Times New Roman" w:hAnsi="Times New Roman" w:cs="Times New Roman"/>
        </w:rPr>
        <w:tab/>
        <w:t>Availability of alternatives</w:t>
      </w:r>
    </w:p>
    <w:p w14:paraId="3967F65A" w14:textId="44290C2E" w:rsidR="00A43567" w:rsidRPr="00E2475E" w:rsidRDefault="00A43567" w:rsidP="00515FE3">
      <w:pPr>
        <w:ind w:left="2880" w:hanging="720"/>
        <w:rPr>
          <w:rFonts w:ascii="Times New Roman" w:hAnsi="Times New Roman" w:cs="Times New Roman"/>
        </w:rPr>
      </w:pPr>
      <w:r w:rsidRPr="00E2475E">
        <w:rPr>
          <w:rFonts w:ascii="Times New Roman" w:hAnsi="Times New Roman" w:cs="Times New Roman"/>
        </w:rPr>
        <w:tab/>
        <w:t>• Technical feasibility</w:t>
      </w:r>
    </w:p>
    <w:p w14:paraId="3ADCD01F" w14:textId="68949F59" w:rsidR="00A43567" w:rsidRPr="00E2475E" w:rsidRDefault="00A43567" w:rsidP="00515FE3">
      <w:pPr>
        <w:ind w:left="2880" w:hanging="720"/>
        <w:rPr>
          <w:rFonts w:ascii="Times New Roman" w:hAnsi="Times New Roman" w:cs="Times New Roman"/>
        </w:rPr>
      </w:pPr>
      <w:r w:rsidRPr="00E2475E">
        <w:rPr>
          <w:rFonts w:ascii="Times New Roman" w:hAnsi="Times New Roman" w:cs="Times New Roman"/>
        </w:rPr>
        <w:tab/>
        <w:t>• Economic and other costs</w:t>
      </w:r>
    </w:p>
    <w:p w14:paraId="23E3788E" w14:textId="71D5C746" w:rsidR="00A43567" w:rsidRPr="00E2475E" w:rsidRDefault="00A43567" w:rsidP="00515FE3">
      <w:pPr>
        <w:ind w:left="2880" w:hanging="720"/>
        <w:rPr>
          <w:rFonts w:ascii="Times New Roman" w:hAnsi="Times New Roman" w:cs="Times New Roman"/>
        </w:rPr>
      </w:pPr>
      <w:r w:rsidRPr="00E2475E">
        <w:rPr>
          <w:rFonts w:ascii="Times New Roman" w:hAnsi="Times New Roman" w:cs="Times New Roman"/>
        </w:rPr>
        <w:tab/>
        <w:t>• Efficacy</w:t>
      </w:r>
    </w:p>
    <w:p w14:paraId="070BFC2C" w14:textId="231341F0" w:rsidR="00A43567" w:rsidRPr="00E2475E" w:rsidRDefault="00A43567" w:rsidP="007C74FD">
      <w:pPr>
        <w:pStyle w:val="ListParagraph"/>
        <w:numPr>
          <w:ilvl w:val="0"/>
          <w:numId w:val="82"/>
        </w:numPr>
        <w:rPr>
          <w:rFonts w:ascii="Times New Roman" w:hAnsi="Times New Roman" w:cs="Times New Roman"/>
        </w:rPr>
      </w:pPr>
      <w:r w:rsidRPr="00E2475E">
        <w:rPr>
          <w:rFonts w:ascii="Times New Roman" w:hAnsi="Times New Roman" w:cs="Times New Roman"/>
        </w:rPr>
        <w:t>Gravity of a threatened harm is a function of:</w:t>
      </w:r>
    </w:p>
    <w:p w14:paraId="7592B4D8" w14:textId="7D8D484B" w:rsidR="00A43567" w:rsidRPr="00E2475E" w:rsidRDefault="00A43567" w:rsidP="00A43567">
      <w:pPr>
        <w:ind w:left="2880" w:hanging="720"/>
        <w:rPr>
          <w:rFonts w:ascii="Times New Roman" w:hAnsi="Times New Roman" w:cs="Times New Roman"/>
        </w:rPr>
      </w:pPr>
      <w:r w:rsidRPr="00E2475E">
        <w:rPr>
          <w:rFonts w:ascii="Times New Roman" w:hAnsi="Times New Roman" w:cs="Times New Roman"/>
        </w:rPr>
        <w:t>i.</w:t>
      </w:r>
      <w:r w:rsidRPr="00E2475E">
        <w:rPr>
          <w:rFonts w:ascii="Times New Roman" w:hAnsi="Times New Roman" w:cs="Times New Roman"/>
        </w:rPr>
        <w:tab/>
        <w:t>Social value of the interest imperiled (Is there a threat to the life and health of persons or only to property interests?)</w:t>
      </w:r>
    </w:p>
    <w:p w14:paraId="58A5FE48" w14:textId="66E733B7" w:rsidR="00515FE3" w:rsidRDefault="00A43567" w:rsidP="00E2475E">
      <w:pPr>
        <w:ind w:left="2880" w:hanging="720"/>
        <w:rPr>
          <w:rFonts w:ascii="Times New Roman" w:hAnsi="Times New Roman" w:cs="Times New Roman"/>
        </w:rPr>
      </w:pPr>
      <w:r w:rsidRPr="00E2475E">
        <w:rPr>
          <w:rFonts w:ascii="Times New Roman" w:hAnsi="Times New Roman" w:cs="Times New Roman"/>
        </w:rPr>
        <w:t>ii.</w:t>
      </w:r>
      <w:r w:rsidRPr="00E2475E">
        <w:rPr>
          <w:rFonts w:ascii="Times New Roman" w:hAnsi="Times New Roman" w:cs="Times New Roman"/>
        </w:rPr>
        <w:tab/>
      </w:r>
      <w:r w:rsidR="00E2475E" w:rsidRPr="00E2475E">
        <w:rPr>
          <w:rFonts w:ascii="Times New Roman" w:hAnsi="Times New Roman" w:cs="Times New Roman"/>
        </w:rPr>
        <w:t>Extent of the harm that is threatened (Will</w:t>
      </w:r>
      <w:r w:rsidR="00E2475E">
        <w:rPr>
          <w:rFonts w:ascii="Times New Roman" w:hAnsi="Times New Roman" w:cs="Times New Roman"/>
        </w:rPr>
        <w:t xml:space="preserve"> there be partial damage or complete destruction?)</w:t>
      </w:r>
    </w:p>
    <w:p w14:paraId="2B07D79C" w14:textId="2B1D1898" w:rsidR="00E2475E" w:rsidRDefault="00E2475E" w:rsidP="00E2475E">
      <w:pPr>
        <w:ind w:left="2880" w:hanging="720"/>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001C5A33">
        <w:rPr>
          <w:rFonts w:ascii="Times New Roman" w:hAnsi="Times New Roman" w:cs="Times New Roman"/>
        </w:rPr>
        <w:t>Number of persons affected</w:t>
      </w:r>
    </w:p>
    <w:p w14:paraId="31108DD4" w14:textId="19AB322B" w:rsidR="00A14820" w:rsidRPr="00A14820" w:rsidRDefault="00A14820" w:rsidP="007C74FD">
      <w:pPr>
        <w:pStyle w:val="ListParagraph"/>
        <w:numPr>
          <w:ilvl w:val="0"/>
          <w:numId w:val="77"/>
        </w:numPr>
        <w:rPr>
          <w:rFonts w:ascii="Times New Roman" w:hAnsi="Times New Roman" w:cs="Times New Roman"/>
        </w:rPr>
      </w:pPr>
      <w:r w:rsidRPr="00A14820">
        <w:rPr>
          <w:rFonts w:ascii="Times New Roman" w:hAnsi="Times New Roman" w:cs="Times New Roman"/>
        </w:rPr>
        <w:t>The Reasonable Person Standard</w:t>
      </w:r>
    </w:p>
    <w:p w14:paraId="631DD84D" w14:textId="0155033A" w:rsidR="00A14820" w:rsidRDefault="007C74FD" w:rsidP="007C74FD">
      <w:pPr>
        <w:pStyle w:val="ListParagraph"/>
        <w:numPr>
          <w:ilvl w:val="0"/>
          <w:numId w:val="83"/>
        </w:numPr>
        <w:rPr>
          <w:rFonts w:ascii="Times New Roman" w:hAnsi="Times New Roman" w:cs="Times New Roman"/>
        </w:rPr>
      </w:pPr>
      <w:r>
        <w:rPr>
          <w:rFonts w:ascii="Times New Roman" w:hAnsi="Times New Roman" w:cs="Times New Roman"/>
        </w:rPr>
        <w:t>Allows the finder of fact to consider that a person under certain circumstances may act differently.  It does not change the burden of care, but says, “under these circumstances, did that person act reasonably?”</w:t>
      </w:r>
    </w:p>
    <w:p w14:paraId="1A10608F" w14:textId="616522C3" w:rsidR="007C74FD" w:rsidRDefault="001B6D6E" w:rsidP="007C74FD">
      <w:pPr>
        <w:pStyle w:val="ListParagraph"/>
        <w:numPr>
          <w:ilvl w:val="0"/>
          <w:numId w:val="83"/>
        </w:numPr>
        <w:rPr>
          <w:rFonts w:ascii="Times New Roman" w:hAnsi="Times New Roman" w:cs="Times New Roman"/>
        </w:rPr>
      </w:pPr>
      <w:r>
        <w:rPr>
          <w:rFonts w:ascii="Times New Roman" w:hAnsi="Times New Roman" w:cs="Times New Roman"/>
        </w:rPr>
        <w:t>Emergencies</w:t>
      </w:r>
      <w:r w:rsidR="004C7E61">
        <w:rPr>
          <w:rFonts w:ascii="Times New Roman" w:hAnsi="Times New Roman" w:cs="Times New Roman"/>
        </w:rPr>
        <w:t xml:space="preserve"> are a factor that should be considered in determining if</w:t>
      </w:r>
      <w:r w:rsidR="00A1184B">
        <w:rPr>
          <w:rFonts w:ascii="Times New Roman" w:hAnsi="Times New Roman" w:cs="Times New Roman"/>
        </w:rPr>
        <w:t xml:space="preserve"> the actor behaved reasonably (in most states)</w:t>
      </w:r>
    </w:p>
    <w:p w14:paraId="39789126" w14:textId="3BF857C4" w:rsidR="00A1184B" w:rsidRDefault="00A1184B" w:rsidP="007C74FD">
      <w:pPr>
        <w:pStyle w:val="ListParagraph"/>
        <w:numPr>
          <w:ilvl w:val="0"/>
          <w:numId w:val="83"/>
        </w:numPr>
        <w:rPr>
          <w:rFonts w:ascii="Times New Roman" w:hAnsi="Times New Roman" w:cs="Times New Roman"/>
        </w:rPr>
      </w:pPr>
      <w:r>
        <w:rPr>
          <w:rFonts w:ascii="Times New Roman" w:hAnsi="Times New Roman" w:cs="Times New Roman"/>
        </w:rPr>
        <w:t>Physical disabilities</w:t>
      </w:r>
      <w:r w:rsidR="006E1C72">
        <w:rPr>
          <w:rFonts w:ascii="Times New Roman" w:hAnsi="Times New Roman" w:cs="Times New Roman"/>
        </w:rPr>
        <w:t xml:space="preserve"> such as blindness, deafness, height, etc. do not change the standard of care</w:t>
      </w:r>
    </w:p>
    <w:p w14:paraId="7615C375" w14:textId="057CDC58" w:rsidR="006E1C72" w:rsidRDefault="006E1C72" w:rsidP="007C74FD">
      <w:pPr>
        <w:pStyle w:val="ListParagraph"/>
        <w:numPr>
          <w:ilvl w:val="0"/>
          <w:numId w:val="83"/>
        </w:numPr>
        <w:rPr>
          <w:rFonts w:ascii="Times New Roman" w:hAnsi="Times New Roman" w:cs="Times New Roman"/>
        </w:rPr>
      </w:pPr>
      <w:r>
        <w:rPr>
          <w:rFonts w:ascii="Times New Roman" w:hAnsi="Times New Roman" w:cs="Times New Roman"/>
        </w:rPr>
        <w:t>Religious beliefs</w:t>
      </w:r>
      <w:r w:rsidR="006F56E3">
        <w:rPr>
          <w:rFonts w:ascii="Times New Roman" w:hAnsi="Times New Roman" w:cs="Times New Roman"/>
        </w:rPr>
        <w:t xml:space="preserve"> are held to be a relevant factor, but they do not change the standard of care</w:t>
      </w:r>
    </w:p>
    <w:p w14:paraId="1BB4E333" w14:textId="380F2842" w:rsidR="006F56E3" w:rsidRDefault="006F56E3" w:rsidP="007C74FD">
      <w:pPr>
        <w:pStyle w:val="ListParagraph"/>
        <w:numPr>
          <w:ilvl w:val="0"/>
          <w:numId w:val="83"/>
        </w:numPr>
        <w:rPr>
          <w:rFonts w:ascii="Times New Roman" w:hAnsi="Times New Roman" w:cs="Times New Roman"/>
        </w:rPr>
      </w:pPr>
      <w:r>
        <w:rPr>
          <w:rFonts w:ascii="Times New Roman" w:hAnsi="Times New Roman" w:cs="Times New Roman"/>
        </w:rPr>
        <w:t xml:space="preserve">Age </w:t>
      </w:r>
      <w:r w:rsidR="00F764B9">
        <w:rPr>
          <w:rFonts w:ascii="Times New Roman" w:hAnsi="Times New Roman" w:cs="Times New Roman"/>
        </w:rPr>
        <w:t>is a relevant factor, and a lesser standard of care may be exercised by minors in certain situations</w:t>
      </w:r>
    </w:p>
    <w:p w14:paraId="511BF191" w14:textId="27092069" w:rsidR="00F764B9" w:rsidRDefault="00621C59" w:rsidP="007C74FD">
      <w:pPr>
        <w:pStyle w:val="ListParagraph"/>
        <w:numPr>
          <w:ilvl w:val="0"/>
          <w:numId w:val="83"/>
        </w:numPr>
        <w:rPr>
          <w:rFonts w:ascii="Times New Roman" w:hAnsi="Times New Roman" w:cs="Times New Roman"/>
        </w:rPr>
      </w:pPr>
      <w:r>
        <w:rPr>
          <w:rFonts w:ascii="Times New Roman" w:hAnsi="Times New Roman" w:cs="Times New Roman"/>
        </w:rPr>
        <w:t>Mental deficiencies and insanity are generally disregarded, and the person is held liable for negligence unless the conduct measures up to that of a reasonable, prudent, full sane person</w:t>
      </w:r>
      <w:r w:rsidR="004C4EFB">
        <w:rPr>
          <w:rFonts w:ascii="Times New Roman" w:hAnsi="Times New Roman" w:cs="Times New Roman"/>
        </w:rPr>
        <w:t xml:space="preserve">.  However, if the insanity is unexpected, </w:t>
      </w:r>
      <w:r w:rsidR="00E34689">
        <w:rPr>
          <w:rFonts w:ascii="Times New Roman" w:hAnsi="Times New Roman" w:cs="Times New Roman"/>
        </w:rPr>
        <w:t>then it could be a factor in determining liability</w:t>
      </w:r>
    </w:p>
    <w:p w14:paraId="2D6FBCDD" w14:textId="4BDC5895" w:rsidR="0083642B" w:rsidRDefault="00D06951" w:rsidP="0083642B">
      <w:pPr>
        <w:pStyle w:val="ListParagraph"/>
        <w:numPr>
          <w:ilvl w:val="0"/>
          <w:numId w:val="83"/>
        </w:numPr>
        <w:rPr>
          <w:rFonts w:ascii="Times New Roman" w:hAnsi="Times New Roman" w:cs="Times New Roman"/>
        </w:rPr>
      </w:pPr>
      <w:r>
        <w:rPr>
          <w:rFonts w:ascii="Times New Roman" w:hAnsi="Times New Roman" w:cs="Times New Roman"/>
        </w:rPr>
        <w:t>Those with s</w:t>
      </w:r>
      <w:r w:rsidR="0083642B">
        <w:rPr>
          <w:rFonts w:ascii="Times New Roman" w:hAnsi="Times New Roman" w:cs="Times New Roman"/>
        </w:rPr>
        <w:t>uperior knowledge, training, or skill (Professional Malpractice)</w:t>
      </w:r>
      <w:r>
        <w:rPr>
          <w:rFonts w:ascii="Times New Roman" w:hAnsi="Times New Roman" w:cs="Times New Roman"/>
        </w:rPr>
        <w:t xml:space="preserve"> must utilize these talents and foster predictability in their practice</w:t>
      </w:r>
      <w:r w:rsidR="0083642B">
        <w:rPr>
          <w:rFonts w:ascii="Times New Roman" w:hAnsi="Times New Roman" w:cs="Times New Roman"/>
        </w:rPr>
        <w:t xml:space="preserve"> </w:t>
      </w:r>
    </w:p>
    <w:p w14:paraId="6994338D" w14:textId="6FED7445" w:rsidR="001B2622" w:rsidRDefault="00D06951" w:rsidP="0083642B">
      <w:pPr>
        <w:pStyle w:val="ListParagraph"/>
        <w:numPr>
          <w:ilvl w:val="0"/>
          <w:numId w:val="83"/>
        </w:numPr>
        <w:rPr>
          <w:rFonts w:ascii="Times New Roman" w:hAnsi="Times New Roman" w:cs="Times New Roman"/>
        </w:rPr>
      </w:pPr>
      <w:r>
        <w:rPr>
          <w:rFonts w:ascii="Times New Roman" w:hAnsi="Times New Roman" w:cs="Times New Roman"/>
        </w:rPr>
        <w:t>Legal malpractice: an attorney implicitly represents that he or she</w:t>
      </w:r>
      <w:r w:rsidR="00240816">
        <w:rPr>
          <w:rFonts w:ascii="Times New Roman" w:hAnsi="Times New Roman" w:cs="Times New Roman"/>
        </w:rPr>
        <w:t xml:space="preserve"> possesses the ordinary degree of learning, skill, and ability and will use his or her best judgment and be diligent and careful.  There is no liability for a mere error of judgment on which reasonable lawyers may differ, and there is no guarantee of success</w:t>
      </w:r>
    </w:p>
    <w:p w14:paraId="488D0140" w14:textId="77777777" w:rsidR="00E13061" w:rsidRDefault="00CA3459" w:rsidP="0083642B">
      <w:pPr>
        <w:pStyle w:val="ListParagraph"/>
        <w:numPr>
          <w:ilvl w:val="0"/>
          <w:numId w:val="83"/>
        </w:numPr>
        <w:rPr>
          <w:rFonts w:ascii="Times New Roman" w:hAnsi="Times New Roman" w:cs="Times New Roman"/>
        </w:rPr>
      </w:pPr>
      <w:r>
        <w:rPr>
          <w:rFonts w:ascii="Times New Roman" w:hAnsi="Times New Roman" w:cs="Times New Roman"/>
        </w:rPr>
        <w:t xml:space="preserve">Medical malpractice: </w:t>
      </w:r>
      <w:r w:rsidR="00E3305B">
        <w:rPr>
          <w:rFonts w:ascii="Times New Roman" w:hAnsi="Times New Roman" w:cs="Times New Roman"/>
        </w:rPr>
        <w:t>The failure to obtain informed consent is professional negligence even if treatment is skillfully rendered</w:t>
      </w:r>
    </w:p>
    <w:p w14:paraId="16CC01BC" w14:textId="4BF8EA3F" w:rsidR="00E13061" w:rsidRPr="00E13061" w:rsidRDefault="00E13061" w:rsidP="00E13061">
      <w:pPr>
        <w:pStyle w:val="ListParagraph"/>
        <w:numPr>
          <w:ilvl w:val="0"/>
          <w:numId w:val="77"/>
        </w:numPr>
        <w:rPr>
          <w:rFonts w:ascii="Times New Roman" w:hAnsi="Times New Roman" w:cs="Times New Roman"/>
        </w:rPr>
      </w:pPr>
      <w:r w:rsidRPr="00E13061">
        <w:rPr>
          <w:rFonts w:ascii="Times New Roman" w:hAnsi="Times New Roman" w:cs="Times New Roman"/>
        </w:rPr>
        <w:t>Judge-Made Standards of Care</w:t>
      </w:r>
    </w:p>
    <w:p w14:paraId="4EC04A45" w14:textId="6504C3B4" w:rsidR="008B5588" w:rsidRPr="00AA37DB" w:rsidRDefault="008B5588" w:rsidP="008B5588">
      <w:pPr>
        <w:pStyle w:val="ListParagraph"/>
        <w:numPr>
          <w:ilvl w:val="0"/>
          <w:numId w:val="84"/>
        </w:numPr>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rPr>
        <w:t>Helling v. Carey</w:t>
      </w:r>
      <w:r>
        <w:rPr>
          <w:rFonts w:ascii="Times New Roman" w:hAnsi="Times New Roman" w:cs="Times New Roman"/>
        </w:rPr>
        <w:t xml:space="preserve">, the judge made a standard stating that “reasonable prudence” required a test to be given to detect </w:t>
      </w:r>
      <w:r w:rsidRPr="00AA37DB">
        <w:rPr>
          <w:rFonts w:ascii="Times New Roman" w:hAnsi="Times New Roman" w:cs="Times New Roman"/>
        </w:rPr>
        <w:t>glaucoma</w:t>
      </w:r>
    </w:p>
    <w:p w14:paraId="5A3D5CCA" w14:textId="2C50316C" w:rsidR="008B5588" w:rsidRPr="00AA37DB" w:rsidRDefault="008B5588" w:rsidP="008B5588">
      <w:pPr>
        <w:pStyle w:val="ListParagraph"/>
        <w:numPr>
          <w:ilvl w:val="0"/>
          <w:numId w:val="77"/>
        </w:numPr>
        <w:rPr>
          <w:rFonts w:ascii="Times New Roman" w:hAnsi="Times New Roman" w:cs="Times New Roman"/>
        </w:rPr>
      </w:pPr>
      <w:r w:rsidRPr="00AA37DB">
        <w:rPr>
          <w:rFonts w:ascii="Times New Roman" w:hAnsi="Times New Roman" w:cs="Times New Roman"/>
        </w:rPr>
        <w:t>Negligence Based on Violation of Statute</w:t>
      </w:r>
    </w:p>
    <w:p w14:paraId="43B813A0" w14:textId="75B3F1E2" w:rsidR="009A7F28" w:rsidRDefault="00F36B58" w:rsidP="009A7F28">
      <w:pPr>
        <w:pStyle w:val="ListParagraph"/>
        <w:numPr>
          <w:ilvl w:val="0"/>
          <w:numId w:val="85"/>
        </w:numPr>
        <w:rPr>
          <w:rFonts w:ascii="Times New Roman" w:hAnsi="Times New Roman" w:cs="Times New Roman"/>
        </w:rPr>
      </w:pPr>
      <w:r w:rsidRPr="00AA37DB">
        <w:rPr>
          <w:rFonts w:ascii="Times New Roman" w:hAnsi="Times New Roman" w:cs="Times New Roman"/>
        </w:rPr>
        <w:t>Does the s</w:t>
      </w:r>
      <w:r w:rsidR="009A7F28">
        <w:rPr>
          <w:rFonts w:ascii="Times New Roman" w:hAnsi="Times New Roman" w:cs="Times New Roman"/>
        </w:rPr>
        <w:t>tatute set the standard of care?</w:t>
      </w:r>
    </w:p>
    <w:p w14:paraId="58E70260" w14:textId="5A47D41B" w:rsidR="009A7F28" w:rsidRDefault="000D38D9" w:rsidP="009A7F28">
      <w:pPr>
        <w:pStyle w:val="ListParagraph"/>
        <w:ind w:left="2160"/>
        <w:rPr>
          <w:rFonts w:ascii="Times New Roman" w:hAnsi="Times New Roman" w:cs="Times New Roman"/>
        </w:rPr>
      </w:pPr>
      <w:r>
        <w:rPr>
          <w:rFonts w:ascii="Times New Roman" w:hAnsi="Times New Roman" w:cs="Times New Roman"/>
        </w:rPr>
        <w:t>i.</w:t>
      </w:r>
      <w:r>
        <w:rPr>
          <w:rFonts w:ascii="Times New Roman" w:hAnsi="Times New Roman" w:cs="Times New Roman"/>
        </w:rPr>
        <w:tab/>
        <w:t>If the legislature says it does</w:t>
      </w:r>
    </w:p>
    <w:p w14:paraId="19341C88" w14:textId="623A121B" w:rsidR="000D38D9" w:rsidRDefault="000D38D9" w:rsidP="009A7F28">
      <w:pPr>
        <w:pStyle w:val="ListParagraph"/>
        <w:ind w:left="2160"/>
        <w:rPr>
          <w:rFonts w:ascii="Times New Roman" w:hAnsi="Times New Roman" w:cs="Times New Roman"/>
        </w:rPr>
      </w:pPr>
      <w:r>
        <w:rPr>
          <w:rFonts w:ascii="Times New Roman" w:hAnsi="Times New Roman" w:cs="Times New Roman"/>
        </w:rPr>
        <w:t>ii.</w:t>
      </w:r>
      <w:r>
        <w:rPr>
          <w:rFonts w:ascii="Times New Roman" w:hAnsi="Times New Roman" w:cs="Times New Roman"/>
        </w:rPr>
        <w:tab/>
        <w:t>The court says it does anyway</w:t>
      </w:r>
    </w:p>
    <w:p w14:paraId="5B62BB2F" w14:textId="7F152603" w:rsidR="009A7F28" w:rsidRDefault="009A7F28" w:rsidP="009A7F28">
      <w:pPr>
        <w:pStyle w:val="ListParagraph"/>
        <w:numPr>
          <w:ilvl w:val="0"/>
          <w:numId w:val="85"/>
        </w:numPr>
        <w:rPr>
          <w:rFonts w:ascii="Times New Roman" w:hAnsi="Times New Roman" w:cs="Times New Roman"/>
        </w:rPr>
      </w:pPr>
      <w:r>
        <w:rPr>
          <w:rFonts w:ascii="Times New Roman" w:hAnsi="Times New Roman" w:cs="Times New Roman"/>
        </w:rPr>
        <w:t>Was there an excuse for the violation?</w:t>
      </w:r>
    </w:p>
    <w:p w14:paraId="135355F4" w14:textId="7DE9E75B" w:rsidR="009A7F28" w:rsidRDefault="009A7F28" w:rsidP="009A7F28">
      <w:pPr>
        <w:pStyle w:val="ListParagraph"/>
        <w:numPr>
          <w:ilvl w:val="0"/>
          <w:numId w:val="85"/>
        </w:numPr>
        <w:rPr>
          <w:rFonts w:ascii="Times New Roman" w:hAnsi="Times New Roman" w:cs="Times New Roman"/>
        </w:rPr>
      </w:pPr>
      <w:r>
        <w:rPr>
          <w:rFonts w:ascii="Times New Roman" w:hAnsi="Times New Roman" w:cs="Times New Roman"/>
        </w:rPr>
        <w:t>What is the effect of an unexcused violation?</w:t>
      </w:r>
    </w:p>
    <w:p w14:paraId="68D576B0" w14:textId="34EB5700" w:rsidR="000D38D9" w:rsidRDefault="000D38D9" w:rsidP="001B175A">
      <w:pPr>
        <w:pStyle w:val="ListParagraph"/>
        <w:ind w:left="2880" w:hanging="72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C53C22">
        <w:rPr>
          <w:rFonts w:ascii="Times New Roman" w:hAnsi="Times New Roman" w:cs="Times New Roman"/>
        </w:rPr>
        <w:t xml:space="preserve">Negligence </w:t>
      </w:r>
      <w:r w:rsidR="00C53C22">
        <w:rPr>
          <w:rFonts w:ascii="Times New Roman" w:hAnsi="Times New Roman" w:cs="Times New Roman"/>
          <w:i/>
        </w:rPr>
        <w:t>per se</w:t>
      </w:r>
      <w:r w:rsidR="00C53C22">
        <w:rPr>
          <w:rFonts w:ascii="Times New Roman" w:hAnsi="Times New Roman" w:cs="Times New Roman"/>
        </w:rPr>
        <w:t xml:space="preserve">: </w:t>
      </w:r>
      <w:r w:rsidR="001B175A">
        <w:rPr>
          <w:rFonts w:ascii="Times New Roman" w:hAnsi="Times New Roman" w:cs="Times New Roman"/>
        </w:rPr>
        <w:t>jury is told what the statute requires and what, if anything, constitutes an acceptable excuse</w:t>
      </w:r>
    </w:p>
    <w:p w14:paraId="3D63B389" w14:textId="16F2309F" w:rsidR="001B175A" w:rsidRDefault="001B175A" w:rsidP="001B175A">
      <w:pPr>
        <w:pStyle w:val="ListParagraph"/>
        <w:ind w:left="2880" w:hanging="720"/>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747C45">
        <w:rPr>
          <w:rFonts w:ascii="Times New Roman" w:hAnsi="Times New Roman" w:cs="Times New Roman"/>
          <w:i/>
        </w:rPr>
        <w:t>Prima facie</w:t>
      </w:r>
      <w:r w:rsidR="00747C45">
        <w:rPr>
          <w:rFonts w:ascii="Times New Roman" w:hAnsi="Times New Roman" w:cs="Times New Roman"/>
        </w:rPr>
        <w:t xml:space="preserve"> negligence: </w:t>
      </w:r>
      <w:r w:rsidR="00CD1F30">
        <w:rPr>
          <w:rFonts w:ascii="Times New Roman" w:hAnsi="Times New Roman" w:cs="Times New Roman"/>
        </w:rPr>
        <w:t>jury is directed that, if the facts show there was a violation of statute but no excuse, it must conclude that the defendant’s conduct fell below the standard of care</w:t>
      </w:r>
    </w:p>
    <w:p w14:paraId="5AEB7B9E" w14:textId="05EE25F9" w:rsidR="00CD1F30" w:rsidRPr="00747C45" w:rsidRDefault="00CD1F30" w:rsidP="001B175A">
      <w:pPr>
        <w:pStyle w:val="ListParagraph"/>
        <w:ind w:left="2880" w:hanging="720"/>
        <w:rPr>
          <w:rFonts w:ascii="Times New Roman" w:hAnsi="Times New Roman" w:cs="Times New Roman"/>
        </w:rPr>
      </w:pPr>
      <w:r>
        <w:rPr>
          <w:rFonts w:ascii="Times New Roman" w:hAnsi="Times New Roman" w:cs="Times New Roman"/>
        </w:rPr>
        <w:t>iii.</w:t>
      </w:r>
      <w:r>
        <w:rPr>
          <w:rFonts w:ascii="Times New Roman" w:hAnsi="Times New Roman" w:cs="Times New Roman"/>
        </w:rPr>
        <w:tab/>
        <w:t>Some evidence of negligence: jury is instructed that even if it finds there has been an unexcused violation of statute, it is evidence of negligence</w:t>
      </w:r>
    </w:p>
    <w:p w14:paraId="2C84CE45" w14:textId="4EF91D23" w:rsidR="009A7F28" w:rsidRDefault="009A7F28" w:rsidP="009A7F28">
      <w:pPr>
        <w:pStyle w:val="ListParagraph"/>
        <w:numPr>
          <w:ilvl w:val="0"/>
          <w:numId w:val="85"/>
        </w:numPr>
        <w:rPr>
          <w:rFonts w:ascii="Times New Roman" w:hAnsi="Times New Roman" w:cs="Times New Roman"/>
        </w:rPr>
      </w:pPr>
      <w:r>
        <w:rPr>
          <w:rFonts w:ascii="Times New Roman" w:hAnsi="Times New Roman" w:cs="Times New Roman"/>
        </w:rPr>
        <w:t>Did the violation cause the injury?</w:t>
      </w:r>
    </w:p>
    <w:p w14:paraId="684DD263" w14:textId="77777777" w:rsidR="00402F39" w:rsidRDefault="009A7F28" w:rsidP="009A7F28">
      <w:pPr>
        <w:pStyle w:val="ListParagraph"/>
        <w:numPr>
          <w:ilvl w:val="0"/>
          <w:numId w:val="85"/>
        </w:numPr>
        <w:rPr>
          <w:rFonts w:ascii="Times New Roman" w:hAnsi="Times New Roman" w:cs="Times New Roman"/>
        </w:rPr>
      </w:pPr>
      <w:r>
        <w:rPr>
          <w:rFonts w:ascii="Times New Roman" w:hAnsi="Times New Roman" w:cs="Times New Roman"/>
        </w:rPr>
        <w:t>Can the defendant raise a defense?</w:t>
      </w:r>
    </w:p>
    <w:p w14:paraId="3EAF4018" w14:textId="25758D29" w:rsidR="00402F39" w:rsidRPr="00402F39" w:rsidRDefault="00402F39" w:rsidP="00402F39">
      <w:pPr>
        <w:pStyle w:val="ListParagraph"/>
        <w:numPr>
          <w:ilvl w:val="0"/>
          <w:numId w:val="77"/>
        </w:numPr>
        <w:rPr>
          <w:rFonts w:ascii="Times New Roman" w:hAnsi="Times New Roman" w:cs="Times New Roman"/>
        </w:rPr>
      </w:pPr>
      <w:r w:rsidRPr="00402F39">
        <w:rPr>
          <w:rFonts w:ascii="Times New Roman" w:hAnsi="Times New Roman" w:cs="Times New Roman"/>
        </w:rPr>
        <w:t>Excused Violations of Statute</w:t>
      </w:r>
      <w:r w:rsidR="00400B7A">
        <w:rPr>
          <w:rFonts w:ascii="Times New Roman" w:hAnsi="Times New Roman" w:cs="Times New Roman"/>
        </w:rPr>
        <w:t>, possible excuses include:</w:t>
      </w:r>
    </w:p>
    <w:p w14:paraId="0B697D86" w14:textId="6B71B81A" w:rsidR="00C84862" w:rsidRDefault="00C84862" w:rsidP="00C84862">
      <w:pPr>
        <w:pStyle w:val="ListParagraph"/>
        <w:numPr>
          <w:ilvl w:val="0"/>
          <w:numId w:val="86"/>
        </w:numPr>
        <w:rPr>
          <w:rFonts w:ascii="Times New Roman" w:hAnsi="Times New Roman" w:cs="Times New Roman"/>
        </w:rPr>
      </w:pPr>
      <w:r>
        <w:rPr>
          <w:rFonts w:ascii="Times New Roman" w:hAnsi="Times New Roman" w:cs="Times New Roman"/>
        </w:rPr>
        <w:t>Incapacity to comply</w:t>
      </w:r>
    </w:p>
    <w:p w14:paraId="4F819F42" w14:textId="77777777" w:rsidR="00C84862" w:rsidRDefault="00C84862" w:rsidP="00C84862">
      <w:pPr>
        <w:pStyle w:val="ListParagraph"/>
        <w:numPr>
          <w:ilvl w:val="0"/>
          <w:numId w:val="86"/>
        </w:numPr>
        <w:rPr>
          <w:rFonts w:ascii="Times New Roman" w:hAnsi="Times New Roman" w:cs="Times New Roman"/>
        </w:rPr>
      </w:pPr>
      <w:r>
        <w:rPr>
          <w:rFonts w:ascii="Times New Roman" w:hAnsi="Times New Roman" w:cs="Times New Roman"/>
        </w:rPr>
        <w:t>Ignorance of the need to comply</w:t>
      </w:r>
    </w:p>
    <w:p w14:paraId="22EE11C5" w14:textId="77777777" w:rsidR="00C84862" w:rsidRDefault="00C84862" w:rsidP="00C84862">
      <w:pPr>
        <w:pStyle w:val="ListParagraph"/>
        <w:numPr>
          <w:ilvl w:val="0"/>
          <w:numId w:val="86"/>
        </w:numPr>
        <w:rPr>
          <w:rFonts w:ascii="Times New Roman" w:hAnsi="Times New Roman" w:cs="Times New Roman"/>
        </w:rPr>
      </w:pPr>
      <w:r>
        <w:rPr>
          <w:rFonts w:ascii="Times New Roman" w:hAnsi="Times New Roman" w:cs="Times New Roman"/>
        </w:rPr>
        <w:t>Inability to comply despite diligence</w:t>
      </w:r>
    </w:p>
    <w:p w14:paraId="1D5BF9C6" w14:textId="77777777" w:rsidR="00C84862" w:rsidRDefault="00C84862" w:rsidP="00C84862">
      <w:pPr>
        <w:pStyle w:val="ListParagraph"/>
        <w:numPr>
          <w:ilvl w:val="0"/>
          <w:numId w:val="86"/>
        </w:numPr>
        <w:rPr>
          <w:rFonts w:ascii="Times New Roman" w:hAnsi="Times New Roman" w:cs="Times New Roman"/>
        </w:rPr>
      </w:pPr>
      <w:r>
        <w:rPr>
          <w:rFonts w:ascii="Times New Roman" w:hAnsi="Times New Roman" w:cs="Times New Roman"/>
        </w:rPr>
        <w:t>Emergency</w:t>
      </w:r>
    </w:p>
    <w:p w14:paraId="031E6396" w14:textId="29B515A5" w:rsidR="009A7F28" w:rsidRDefault="00C84862" w:rsidP="00C84862">
      <w:pPr>
        <w:pStyle w:val="ListParagraph"/>
        <w:numPr>
          <w:ilvl w:val="0"/>
          <w:numId w:val="86"/>
        </w:numPr>
        <w:rPr>
          <w:rFonts w:ascii="Times New Roman" w:hAnsi="Times New Roman" w:cs="Times New Roman"/>
        </w:rPr>
      </w:pPr>
      <w:r>
        <w:rPr>
          <w:rFonts w:ascii="Times New Roman" w:hAnsi="Times New Roman" w:cs="Times New Roman"/>
        </w:rPr>
        <w:t>Greater risk of harm</w:t>
      </w:r>
    </w:p>
    <w:p w14:paraId="43246BF7" w14:textId="0B4EA272" w:rsidR="00147E97" w:rsidRPr="00147E97" w:rsidRDefault="00147E97" w:rsidP="00147E97">
      <w:pPr>
        <w:pStyle w:val="ListParagraph"/>
        <w:numPr>
          <w:ilvl w:val="0"/>
          <w:numId w:val="77"/>
        </w:numPr>
        <w:rPr>
          <w:rFonts w:ascii="Times New Roman" w:hAnsi="Times New Roman" w:cs="Times New Roman"/>
        </w:rPr>
      </w:pPr>
      <w:r w:rsidRPr="00147E97">
        <w:rPr>
          <w:rFonts w:ascii="Times New Roman" w:hAnsi="Times New Roman" w:cs="Times New Roman"/>
        </w:rPr>
        <w:t>Special Standards of Care</w:t>
      </w:r>
    </w:p>
    <w:p w14:paraId="10416A1A" w14:textId="34A287FD" w:rsidR="00147E97" w:rsidRDefault="003619BC" w:rsidP="003619BC">
      <w:pPr>
        <w:pStyle w:val="ListParagraph"/>
        <w:numPr>
          <w:ilvl w:val="0"/>
          <w:numId w:val="87"/>
        </w:numPr>
        <w:rPr>
          <w:rFonts w:ascii="Times New Roman" w:hAnsi="Times New Roman" w:cs="Times New Roman"/>
        </w:rPr>
      </w:pPr>
      <w:r>
        <w:rPr>
          <w:rFonts w:ascii="Times New Roman" w:hAnsi="Times New Roman" w:cs="Times New Roman"/>
        </w:rPr>
        <w:t>Degrees of negligence: slight, ordinary, and gross.  Distinctions between them are usually disregarded</w:t>
      </w:r>
    </w:p>
    <w:p w14:paraId="7C8646D2" w14:textId="77777777" w:rsidR="003619BC" w:rsidRDefault="003619BC" w:rsidP="003619BC">
      <w:pPr>
        <w:rPr>
          <w:rFonts w:ascii="Times New Roman" w:hAnsi="Times New Roman" w:cs="Times New Roman"/>
        </w:rPr>
      </w:pPr>
    </w:p>
    <w:p w14:paraId="195D2F9F" w14:textId="62820E89" w:rsidR="003619BC" w:rsidRPr="003619BC" w:rsidRDefault="003619BC" w:rsidP="003619BC">
      <w:pPr>
        <w:pStyle w:val="ListParagraph"/>
        <w:numPr>
          <w:ilvl w:val="0"/>
          <w:numId w:val="1"/>
        </w:numPr>
        <w:rPr>
          <w:rFonts w:ascii="Times New Roman" w:hAnsi="Times New Roman" w:cs="Times New Roman"/>
        </w:rPr>
      </w:pPr>
      <w:r w:rsidRPr="003619BC">
        <w:rPr>
          <w:rFonts w:ascii="Times New Roman" w:hAnsi="Times New Roman" w:cs="Times New Roman"/>
          <w:b/>
          <w:u w:val="single"/>
        </w:rPr>
        <w:t>Proving Negligence</w:t>
      </w:r>
    </w:p>
    <w:p w14:paraId="74C27150" w14:textId="277B0762" w:rsidR="003619BC" w:rsidRDefault="00184561" w:rsidP="00184561">
      <w:pPr>
        <w:pStyle w:val="ListParagraph"/>
        <w:numPr>
          <w:ilvl w:val="0"/>
          <w:numId w:val="88"/>
        </w:numPr>
        <w:rPr>
          <w:rFonts w:ascii="Times New Roman" w:hAnsi="Times New Roman" w:cs="Times New Roman"/>
        </w:rPr>
      </w:pPr>
      <w:r>
        <w:rPr>
          <w:rFonts w:ascii="Times New Roman" w:hAnsi="Times New Roman" w:cs="Times New Roman"/>
        </w:rPr>
        <w:t>Direct evidence: evidence of the fact in question</w:t>
      </w:r>
    </w:p>
    <w:p w14:paraId="73E15B5D" w14:textId="24E79135" w:rsidR="00184561" w:rsidRDefault="00184561" w:rsidP="00184561">
      <w:pPr>
        <w:pStyle w:val="ListParagraph"/>
        <w:numPr>
          <w:ilvl w:val="0"/>
          <w:numId w:val="89"/>
        </w:numPr>
        <w:rPr>
          <w:rFonts w:ascii="Times New Roman" w:hAnsi="Times New Roman" w:cs="Times New Roman"/>
        </w:rPr>
      </w:pPr>
      <w:r>
        <w:rPr>
          <w:rFonts w:ascii="Times New Roman" w:hAnsi="Times New Roman" w:cs="Times New Roman"/>
        </w:rPr>
        <w:t>Example: eyewitness testimony as to the identity of the assailant</w:t>
      </w:r>
    </w:p>
    <w:p w14:paraId="09E497A2" w14:textId="18944F29" w:rsidR="00184561" w:rsidRPr="00184561" w:rsidRDefault="00184561" w:rsidP="00184561">
      <w:pPr>
        <w:pStyle w:val="ListParagraph"/>
        <w:numPr>
          <w:ilvl w:val="0"/>
          <w:numId w:val="88"/>
        </w:numPr>
        <w:rPr>
          <w:rFonts w:ascii="Times New Roman" w:hAnsi="Times New Roman" w:cs="Times New Roman"/>
        </w:rPr>
      </w:pPr>
      <w:r w:rsidRPr="00184561">
        <w:rPr>
          <w:rFonts w:ascii="Times New Roman" w:hAnsi="Times New Roman" w:cs="Times New Roman"/>
        </w:rPr>
        <w:t>Circumstantial evidence: evidence from which the fact in question may be inferred</w:t>
      </w:r>
    </w:p>
    <w:p w14:paraId="28A87978" w14:textId="4D1AC6D6" w:rsidR="00184561" w:rsidRDefault="002B4FF3" w:rsidP="002B4FF3">
      <w:pPr>
        <w:pStyle w:val="ListParagraph"/>
        <w:numPr>
          <w:ilvl w:val="0"/>
          <w:numId w:val="90"/>
        </w:numPr>
        <w:rPr>
          <w:rFonts w:ascii="Times New Roman" w:hAnsi="Times New Roman" w:cs="Times New Roman"/>
        </w:rPr>
      </w:pPr>
      <w:r>
        <w:rPr>
          <w:rFonts w:ascii="Times New Roman" w:hAnsi="Times New Roman" w:cs="Times New Roman"/>
        </w:rPr>
        <w:t>Example: fingerprints, skid marks</w:t>
      </w:r>
    </w:p>
    <w:p w14:paraId="57DA90F2" w14:textId="33562362" w:rsidR="003B2B41" w:rsidRDefault="006C2459" w:rsidP="002B4FF3">
      <w:pPr>
        <w:pStyle w:val="ListParagraph"/>
        <w:numPr>
          <w:ilvl w:val="0"/>
          <w:numId w:val="90"/>
        </w:numPr>
        <w:rPr>
          <w:rFonts w:ascii="Times New Roman" w:hAnsi="Times New Roman" w:cs="Times New Roman"/>
        </w:rPr>
      </w:pPr>
      <w:r>
        <w:rPr>
          <w:rFonts w:ascii="Times New Roman" w:hAnsi="Times New Roman" w:cs="Times New Roman"/>
        </w:rPr>
        <w:t>Constructive notice</w:t>
      </w:r>
    </w:p>
    <w:p w14:paraId="0A9843F7" w14:textId="1EB5EC4C" w:rsidR="006C2459" w:rsidRDefault="006C2459" w:rsidP="006C2459">
      <w:pPr>
        <w:pStyle w:val="ListParagraph"/>
        <w:numPr>
          <w:ilvl w:val="0"/>
          <w:numId w:val="93"/>
        </w:numPr>
        <w:rPr>
          <w:rFonts w:ascii="Times New Roman" w:hAnsi="Times New Roman" w:cs="Times New Roman"/>
        </w:rPr>
      </w:pPr>
      <w:r>
        <w:rPr>
          <w:rFonts w:ascii="Times New Roman" w:hAnsi="Times New Roman" w:cs="Times New Roman"/>
        </w:rPr>
        <w:t>Liability for negligence depends on foreseeability, not notice</w:t>
      </w:r>
    </w:p>
    <w:p w14:paraId="172F0376" w14:textId="132EA42E" w:rsidR="006C2459" w:rsidRDefault="006C2459" w:rsidP="006C2459">
      <w:pPr>
        <w:pStyle w:val="ListParagraph"/>
        <w:numPr>
          <w:ilvl w:val="0"/>
          <w:numId w:val="93"/>
        </w:numPr>
        <w:rPr>
          <w:rFonts w:ascii="Times New Roman" w:hAnsi="Times New Roman" w:cs="Times New Roman"/>
        </w:rPr>
      </w:pPr>
      <w:r>
        <w:rPr>
          <w:rFonts w:ascii="Times New Roman" w:hAnsi="Times New Roman" w:cs="Times New Roman"/>
        </w:rPr>
        <w:t>If the harm was not otherwise foreseeable, plaintiff must establish that the defendant had actual or constructive notice of the danger</w:t>
      </w:r>
    </w:p>
    <w:p w14:paraId="6D7AF6A9" w14:textId="6210C8F9" w:rsidR="005C367F" w:rsidRDefault="005C367F" w:rsidP="006C2459">
      <w:pPr>
        <w:pStyle w:val="ListParagraph"/>
        <w:numPr>
          <w:ilvl w:val="0"/>
          <w:numId w:val="93"/>
        </w:numPr>
        <w:rPr>
          <w:rFonts w:ascii="Times New Roman" w:hAnsi="Times New Roman" w:cs="Times New Roman"/>
        </w:rPr>
      </w:pPr>
      <w:r>
        <w:rPr>
          <w:rFonts w:ascii="Times New Roman" w:hAnsi="Times New Roman" w:cs="Times New Roman"/>
        </w:rPr>
        <w:t>Constructive notice is established by evidence that the danger existed so long that it should have been discovered through the exercise of reasonable care (banana peel cases)</w:t>
      </w:r>
    </w:p>
    <w:p w14:paraId="0547F5B2" w14:textId="15DA3255" w:rsidR="00917937" w:rsidRPr="00917937" w:rsidRDefault="00917937" w:rsidP="00917937">
      <w:pPr>
        <w:pStyle w:val="ListParagraph"/>
        <w:numPr>
          <w:ilvl w:val="0"/>
          <w:numId w:val="90"/>
        </w:numPr>
        <w:rPr>
          <w:rFonts w:ascii="Times New Roman" w:hAnsi="Times New Roman" w:cs="Times New Roman"/>
        </w:rPr>
      </w:pPr>
      <w:r w:rsidRPr="00917937">
        <w:rPr>
          <w:rFonts w:ascii="Times New Roman" w:hAnsi="Times New Roman" w:cs="Times New Roman"/>
        </w:rPr>
        <w:t>Mode of operation</w:t>
      </w:r>
    </w:p>
    <w:p w14:paraId="259524D5" w14:textId="068E8175" w:rsidR="00917937" w:rsidRPr="00D72F5F" w:rsidRDefault="00917937" w:rsidP="00917937">
      <w:pPr>
        <w:pStyle w:val="ListParagraph"/>
        <w:ind w:left="1800"/>
        <w:rPr>
          <w:rFonts w:ascii="Times New Roman" w:hAnsi="Times New Roman" w:cs="Times New Roman"/>
        </w:rPr>
      </w:pPr>
      <w:r>
        <w:rPr>
          <w:rFonts w:ascii="Times New Roman" w:hAnsi="Times New Roman" w:cs="Times New Roman"/>
        </w:rPr>
        <w:t xml:space="preserve">a. </w:t>
      </w:r>
      <w:r w:rsidR="00D72F5F">
        <w:rPr>
          <w:rFonts w:ascii="Times New Roman" w:hAnsi="Times New Roman" w:cs="Times New Roman"/>
        </w:rPr>
        <w:t>Focuses on the nature of the defendant’s business that gives rise to a substantial risk of injury to customers from slip and fall accidents (</w:t>
      </w:r>
      <w:r w:rsidR="00D72F5F">
        <w:rPr>
          <w:rFonts w:ascii="Times New Roman" w:hAnsi="Times New Roman" w:cs="Times New Roman"/>
          <w:i/>
        </w:rPr>
        <w:t>Sheehan v. Roche Brothers Supermarkets</w:t>
      </w:r>
      <w:r w:rsidR="00D72F5F">
        <w:rPr>
          <w:rFonts w:ascii="Times New Roman" w:hAnsi="Times New Roman" w:cs="Times New Roman"/>
        </w:rPr>
        <w:t>, grape slip and fall case)</w:t>
      </w:r>
    </w:p>
    <w:p w14:paraId="5F1C341D" w14:textId="7E20C7AE" w:rsidR="002B4FF3" w:rsidRPr="002B4FF3" w:rsidRDefault="002B4FF3" w:rsidP="002B4FF3">
      <w:pPr>
        <w:pStyle w:val="ListParagraph"/>
        <w:numPr>
          <w:ilvl w:val="0"/>
          <w:numId w:val="88"/>
        </w:numPr>
        <w:rPr>
          <w:rFonts w:ascii="Times New Roman" w:hAnsi="Times New Roman" w:cs="Times New Roman"/>
        </w:rPr>
      </w:pPr>
      <w:r w:rsidRPr="002B4FF3">
        <w:rPr>
          <w:rFonts w:ascii="Times New Roman" w:hAnsi="Times New Roman" w:cs="Times New Roman"/>
        </w:rPr>
        <w:t>Evidence of Custom</w:t>
      </w:r>
    </w:p>
    <w:p w14:paraId="64E12010" w14:textId="426F03A4" w:rsidR="002B4FF3" w:rsidRDefault="00A415A0" w:rsidP="00A415A0">
      <w:pPr>
        <w:pStyle w:val="ListParagraph"/>
        <w:numPr>
          <w:ilvl w:val="0"/>
          <w:numId w:val="91"/>
        </w:numPr>
        <w:rPr>
          <w:rFonts w:ascii="Times New Roman" w:hAnsi="Times New Roman" w:cs="Times New Roman"/>
        </w:rPr>
      </w:pPr>
      <w:r>
        <w:rPr>
          <w:rFonts w:ascii="Times New Roman" w:hAnsi="Times New Roman" w:cs="Times New Roman"/>
        </w:rPr>
        <w:t>Custom does not determine the standard of care</w:t>
      </w:r>
    </w:p>
    <w:p w14:paraId="4A91A416" w14:textId="479C9B28" w:rsidR="00A415A0" w:rsidRDefault="00A415A0" w:rsidP="00A415A0">
      <w:pPr>
        <w:pStyle w:val="ListParagraph"/>
        <w:numPr>
          <w:ilvl w:val="0"/>
          <w:numId w:val="91"/>
        </w:numPr>
        <w:rPr>
          <w:rFonts w:ascii="Times New Roman" w:hAnsi="Times New Roman" w:cs="Times New Roman"/>
        </w:rPr>
      </w:pPr>
      <w:r>
        <w:rPr>
          <w:rFonts w:ascii="Times New Roman" w:hAnsi="Times New Roman" w:cs="Times New Roman"/>
        </w:rPr>
        <w:t>Conformance with custom raises an inference of reasonableness</w:t>
      </w:r>
    </w:p>
    <w:p w14:paraId="5EA260A0" w14:textId="3277D272" w:rsidR="00B91409" w:rsidRPr="003B2B41" w:rsidRDefault="00B91409" w:rsidP="003B2B41">
      <w:pPr>
        <w:pStyle w:val="ListParagraph"/>
        <w:numPr>
          <w:ilvl w:val="0"/>
          <w:numId w:val="92"/>
        </w:numPr>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rPr>
        <w:t>The T.J. Hooper</w:t>
      </w:r>
      <w:r>
        <w:rPr>
          <w:rFonts w:ascii="Times New Roman" w:hAnsi="Times New Roman" w:cs="Times New Roman"/>
        </w:rPr>
        <w:t>, the court found no custom of having radio receivers of tugboats, so not to have one was reasonable behavior</w:t>
      </w:r>
    </w:p>
    <w:p w14:paraId="39D11EE1" w14:textId="150E1223" w:rsidR="003B2B41" w:rsidRDefault="00A415A0" w:rsidP="003B2B41">
      <w:pPr>
        <w:pStyle w:val="ListParagraph"/>
        <w:numPr>
          <w:ilvl w:val="0"/>
          <w:numId w:val="91"/>
        </w:numPr>
        <w:rPr>
          <w:rFonts w:ascii="Times New Roman" w:hAnsi="Times New Roman" w:cs="Times New Roman"/>
        </w:rPr>
      </w:pPr>
      <w:r>
        <w:rPr>
          <w:rFonts w:ascii="Times New Roman" w:hAnsi="Times New Roman" w:cs="Times New Roman"/>
        </w:rPr>
        <w:t>Departure from custom raises an inference of unreasonableness</w:t>
      </w:r>
    </w:p>
    <w:p w14:paraId="24091CCE" w14:textId="31A32124" w:rsidR="00D72F5F" w:rsidRPr="00D72F5F" w:rsidRDefault="00D72F5F" w:rsidP="00D72F5F">
      <w:pPr>
        <w:pStyle w:val="ListParagraph"/>
        <w:numPr>
          <w:ilvl w:val="0"/>
          <w:numId w:val="88"/>
        </w:numPr>
        <w:rPr>
          <w:rFonts w:ascii="Times New Roman" w:hAnsi="Times New Roman" w:cs="Times New Roman"/>
        </w:rPr>
      </w:pPr>
      <w:r w:rsidRPr="00D72F5F">
        <w:rPr>
          <w:rFonts w:ascii="Times New Roman" w:hAnsi="Times New Roman" w:cs="Times New Roman"/>
          <w:i/>
        </w:rPr>
        <w:t>Res Ipsa Loquitur</w:t>
      </w:r>
      <w:r w:rsidRPr="00D72F5F">
        <w:rPr>
          <w:rFonts w:ascii="Times New Roman" w:hAnsi="Times New Roman" w:cs="Times New Roman"/>
        </w:rPr>
        <w:t xml:space="preserve"> (the thing speaks for itself)</w:t>
      </w:r>
    </w:p>
    <w:p w14:paraId="53E4EA81" w14:textId="3154FBE0" w:rsidR="00D72F5F" w:rsidRDefault="00F404DA" w:rsidP="00F404DA">
      <w:pPr>
        <w:pStyle w:val="ListParagraph"/>
        <w:numPr>
          <w:ilvl w:val="0"/>
          <w:numId w:val="94"/>
        </w:numPr>
        <w:rPr>
          <w:rFonts w:ascii="Times New Roman" w:hAnsi="Times New Roman" w:cs="Times New Roman"/>
        </w:rPr>
      </w:pPr>
      <w:r>
        <w:rPr>
          <w:rFonts w:ascii="Times New Roman" w:hAnsi="Times New Roman" w:cs="Times New Roman"/>
        </w:rPr>
        <w:t>A kind of circumstantial evidence from which breach and causation can be inferred</w:t>
      </w:r>
    </w:p>
    <w:p w14:paraId="5B87CBEB" w14:textId="0349F28E" w:rsidR="00F404DA" w:rsidRDefault="00F404DA" w:rsidP="00F404DA">
      <w:pPr>
        <w:pStyle w:val="ListParagraph"/>
        <w:numPr>
          <w:ilvl w:val="0"/>
          <w:numId w:val="94"/>
        </w:numPr>
        <w:rPr>
          <w:rFonts w:ascii="Times New Roman" w:hAnsi="Times New Roman" w:cs="Times New Roman"/>
        </w:rPr>
      </w:pPr>
      <w:r>
        <w:rPr>
          <w:rFonts w:ascii="Times New Roman" w:hAnsi="Times New Roman" w:cs="Times New Roman"/>
        </w:rPr>
        <w:t>Elements:</w:t>
      </w:r>
    </w:p>
    <w:p w14:paraId="5DBEFF03" w14:textId="5BD7280F" w:rsidR="00F404DA" w:rsidRDefault="00F404DA" w:rsidP="0011450E">
      <w:pPr>
        <w:pStyle w:val="ListParagraph"/>
        <w:numPr>
          <w:ilvl w:val="0"/>
          <w:numId w:val="95"/>
        </w:numPr>
        <w:rPr>
          <w:rFonts w:ascii="Times New Roman" w:hAnsi="Times New Roman" w:cs="Times New Roman"/>
        </w:rPr>
      </w:pPr>
      <w:r>
        <w:rPr>
          <w:rFonts w:ascii="Times New Roman" w:hAnsi="Times New Roman" w:cs="Times New Roman"/>
        </w:rPr>
        <w:t>The event ordinarily does not occur in the absence of negligence</w:t>
      </w:r>
    </w:p>
    <w:p w14:paraId="70572FF1" w14:textId="47AF85D2" w:rsidR="0011450E" w:rsidRDefault="0011450E" w:rsidP="0011450E">
      <w:pPr>
        <w:pStyle w:val="ListParagraph"/>
        <w:numPr>
          <w:ilvl w:val="0"/>
          <w:numId w:val="95"/>
        </w:numPr>
        <w:rPr>
          <w:rFonts w:ascii="Times New Roman" w:hAnsi="Times New Roman" w:cs="Times New Roman"/>
        </w:rPr>
      </w:pPr>
      <w:r>
        <w:rPr>
          <w:rFonts w:ascii="Times New Roman" w:hAnsi="Times New Roman" w:cs="Times New Roman"/>
        </w:rPr>
        <w:t>Facts</w:t>
      </w:r>
      <w:r w:rsidR="008F0A82">
        <w:rPr>
          <w:rFonts w:ascii="Times New Roman" w:hAnsi="Times New Roman" w:cs="Times New Roman"/>
        </w:rPr>
        <w:t xml:space="preserve"> indicating that the defendant’s conduct, more likely than not, was a cause of the event.  Consider control and knowledge in determining if it was a cause</w:t>
      </w:r>
    </w:p>
    <w:p w14:paraId="69A03E19" w14:textId="32BC7AC2" w:rsidR="000B15E0" w:rsidRPr="000B15E0" w:rsidRDefault="000B15E0" w:rsidP="000B15E0">
      <w:pPr>
        <w:pStyle w:val="ListParagraph"/>
        <w:numPr>
          <w:ilvl w:val="0"/>
          <w:numId w:val="94"/>
        </w:numPr>
        <w:rPr>
          <w:rFonts w:ascii="Times New Roman" w:hAnsi="Times New Roman" w:cs="Times New Roman"/>
        </w:rPr>
      </w:pPr>
      <w:r w:rsidRPr="000B15E0">
        <w:rPr>
          <w:rFonts w:ascii="Times New Roman" w:hAnsi="Times New Roman" w:cs="Times New Roman"/>
        </w:rPr>
        <w:t>Multiple defendants</w:t>
      </w:r>
    </w:p>
    <w:p w14:paraId="1D267C19" w14:textId="541433B0" w:rsidR="000B15E0" w:rsidRDefault="00A64BFF" w:rsidP="00907F7C">
      <w:pPr>
        <w:pStyle w:val="ListParagraph"/>
        <w:numPr>
          <w:ilvl w:val="0"/>
          <w:numId w:val="96"/>
        </w:numPr>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rPr>
        <w:t>Ybarra v. Spangard</w:t>
      </w:r>
      <w:r>
        <w:rPr>
          <w:rFonts w:ascii="Times New Roman" w:hAnsi="Times New Roman" w:cs="Times New Roman"/>
        </w:rPr>
        <w:t xml:space="preserve">, </w:t>
      </w:r>
      <w:r w:rsidR="003C6328">
        <w:rPr>
          <w:rFonts w:ascii="Times New Roman" w:hAnsi="Times New Roman" w:cs="Times New Roman"/>
        </w:rPr>
        <w:t>the court found multiple defendants liable for negligence because the plaintiff was unconscious and could not identify which person caused his injury</w:t>
      </w:r>
    </w:p>
    <w:p w14:paraId="7FAE12CD" w14:textId="4D354173" w:rsidR="00907F7C" w:rsidRPr="00907F7C" w:rsidRDefault="00907F7C" w:rsidP="00907F7C">
      <w:pPr>
        <w:pStyle w:val="ListParagraph"/>
        <w:numPr>
          <w:ilvl w:val="0"/>
          <w:numId w:val="94"/>
        </w:numPr>
        <w:rPr>
          <w:rFonts w:ascii="Times New Roman" w:hAnsi="Times New Roman" w:cs="Times New Roman"/>
        </w:rPr>
      </w:pPr>
      <w:r w:rsidRPr="00907F7C">
        <w:rPr>
          <w:rFonts w:ascii="Times New Roman" w:hAnsi="Times New Roman" w:cs="Times New Roman"/>
        </w:rPr>
        <w:t xml:space="preserve">Procedural effect of </w:t>
      </w:r>
      <w:r w:rsidRPr="00907F7C">
        <w:rPr>
          <w:rFonts w:ascii="Times New Roman" w:hAnsi="Times New Roman" w:cs="Times New Roman"/>
          <w:i/>
        </w:rPr>
        <w:t>Res Ipsa Loquitur</w:t>
      </w:r>
    </w:p>
    <w:p w14:paraId="00B224AA" w14:textId="1A10A35C" w:rsidR="00907F7C" w:rsidRDefault="002C4A8F" w:rsidP="002C4A8F">
      <w:pPr>
        <w:pStyle w:val="ListParagraph"/>
        <w:numPr>
          <w:ilvl w:val="0"/>
          <w:numId w:val="97"/>
        </w:numPr>
        <w:rPr>
          <w:rFonts w:ascii="Times New Roman" w:hAnsi="Times New Roman" w:cs="Times New Roman"/>
        </w:rPr>
      </w:pPr>
      <w:r>
        <w:rPr>
          <w:rFonts w:ascii="Times New Roman" w:hAnsi="Times New Roman" w:cs="Times New Roman"/>
        </w:rPr>
        <w:t>Permissible inference (majority)</w:t>
      </w:r>
    </w:p>
    <w:p w14:paraId="4DC4726A" w14:textId="37D114F1" w:rsidR="002C4A8F" w:rsidRDefault="002C4A8F" w:rsidP="002C4A8F">
      <w:pPr>
        <w:pStyle w:val="ListParagraph"/>
        <w:numPr>
          <w:ilvl w:val="0"/>
          <w:numId w:val="97"/>
        </w:numPr>
        <w:rPr>
          <w:rFonts w:ascii="Times New Roman" w:hAnsi="Times New Roman" w:cs="Times New Roman"/>
        </w:rPr>
      </w:pPr>
      <w:r>
        <w:rPr>
          <w:rFonts w:ascii="Times New Roman" w:hAnsi="Times New Roman" w:cs="Times New Roman"/>
        </w:rPr>
        <w:t>Presumption that shifts the burden of going forward with evidence</w:t>
      </w:r>
    </w:p>
    <w:p w14:paraId="6B1D2A4E" w14:textId="1186B379" w:rsidR="002C4A8F" w:rsidRDefault="002C4A8F" w:rsidP="002C4A8F">
      <w:pPr>
        <w:pStyle w:val="ListParagraph"/>
        <w:numPr>
          <w:ilvl w:val="0"/>
          <w:numId w:val="97"/>
        </w:numPr>
        <w:rPr>
          <w:rFonts w:ascii="Times New Roman" w:hAnsi="Times New Roman" w:cs="Times New Roman"/>
        </w:rPr>
      </w:pPr>
      <w:r>
        <w:rPr>
          <w:rFonts w:ascii="Times New Roman" w:hAnsi="Times New Roman" w:cs="Times New Roman"/>
        </w:rPr>
        <w:t>Presumption that shifts the burden of persuasion</w:t>
      </w:r>
    </w:p>
    <w:p w14:paraId="5FF1C953" w14:textId="3134B1B6" w:rsidR="00C67E05" w:rsidRPr="00C67E05" w:rsidRDefault="00C67E05" w:rsidP="00C67E05">
      <w:pPr>
        <w:pStyle w:val="ListParagraph"/>
        <w:numPr>
          <w:ilvl w:val="0"/>
          <w:numId w:val="88"/>
        </w:numPr>
        <w:rPr>
          <w:rFonts w:ascii="Times New Roman" w:hAnsi="Times New Roman" w:cs="Times New Roman"/>
        </w:rPr>
      </w:pPr>
      <w:r w:rsidRPr="00C67E05">
        <w:rPr>
          <w:rFonts w:ascii="Times New Roman" w:hAnsi="Times New Roman" w:cs="Times New Roman"/>
        </w:rPr>
        <w:t>Spoliation of Evidence</w:t>
      </w:r>
    </w:p>
    <w:p w14:paraId="28B05072" w14:textId="61500B86" w:rsidR="00C67E05" w:rsidRDefault="009405D5" w:rsidP="009405D5">
      <w:pPr>
        <w:pStyle w:val="ListParagraph"/>
        <w:numPr>
          <w:ilvl w:val="0"/>
          <w:numId w:val="98"/>
        </w:numPr>
        <w:rPr>
          <w:rFonts w:ascii="Times New Roman" w:hAnsi="Times New Roman" w:cs="Times New Roman"/>
        </w:rPr>
      </w:pPr>
      <w:r>
        <w:rPr>
          <w:rFonts w:ascii="Times New Roman" w:hAnsi="Times New Roman" w:cs="Times New Roman"/>
        </w:rPr>
        <w:t>Some states permit an independent action</w:t>
      </w:r>
    </w:p>
    <w:p w14:paraId="1617C74B" w14:textId="2E5D720B" w:rsidR="009405D5" w:rsidRDefault="009405D5" w:rsidP="009405D5">
      <w:pPr>
        <w:pStyle w:val="ListParagraph"/>
        <w:numPr>
          <w:ilvl w:val="0"/>
          <w:numId w:val="98"/>
        </w:numPr>
        <w:rPr>
          <w:rFonts w:ascii="Times New Roman" w:hAnsi="Times New Roman" w:cs="Times New Roman"/>
        </w:rPr>
      </w:pPr>
      <w:r>
        <w:rPr>
          <w:rFonts w:ascii="Times New Roman" w:hAnsi="Times New Roman" w:cs="Times New Roman"/>
        </w:rPr>
        <w:t>Others use presumptions or sanctions</w:t>
      </w:r>
    </w:p>
    <w:p w14:paraId="25D66E98" w14:textId="2DFB2D41" w:rsidR="009405D5" w:rsidRDefault="009405D5" w:rsidP="009405D5">
      <w:pPr>
        <w:pStyle w:val="ListParagraph"/>
        <w:numPr>
          <w:ilvl w:val="0"/>
          <w:numId w:val="98"/>
        </w:numPr>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rPr>
        <w:t>Trevio v. Ortega</w:t>
      </w:r>
      <w:r>
        <w:rPr>
          <w:rFonts w:ascii="Times New Roman" w:hAnsi="Times New Roman" w:cs="Times New Roman"/>
        </w:rPr>
        <w:t xml:space="preserve">, </w:t>
      </w:r>
      <w:r w:rsidR="005A3DD4">
        <w:rPr>
          <w:rFonts w:ascii="Times New Roman" w:hAnsi="Times New Roman" w:cs="Times New Roman"/>
        </w:rPr>
        <w:t>the court found that the availability of other remedies made recognition of an independent tort action for spoliation unnecessary</w:t>
      </w:r>
      <w:r w:rsidR="0026592D">
        <w:rPr>
          <w:rFonts w:ascii="Times New Roman" w:hAnsi="Times New Roman" w:cs="Times New Roman"/>
        </w:rPr>
        <w:t xml:space="preserve"> and undesirable</w:t>
      </w:r>
    </w:p>
    <w:p w14:paraId="6A2BD0EE" w14:textId="1803D495" w:rsidR="0026592D" w:rsidRDefault="0026592D" w:rsidP="009405D5">
      <w:pPr>
        <w:pStyle w:val="ListParagraph"/>
        <w:numPr>
          <w:ilvl w:val="0"/>
          <w:numId w:val="98"/>
        </w:numPr>
        <w:rPr>
          <w:rFonts w:ascii="Times New Roman" w:hAnsi="Times New Roman" w:cs="Times New Roman"/>
        </w:rPr>
      </w:pPr>
      <w:r>
        <w:rPr>
          <w:rFonts w:ascii="Times New Roman" w:hAnsi="Times New Roman" w:cs="Times New Roman"/>
        </w:rPr>
        <w:t>The choice of remedy should depend upon the culpability of the spoliator and the prejudice to the plaintiff</w:t>
      </w:r>
    </w:p>
    <w:p w14:paraId="2BD58733" w14:textId="77777777" w:rsidR="00D25810" w:rsidRDefault="00D25810" w:rsidP="00D25810">
      <w:pPr>
        <w:rPr>
          <w:rFonts w:ascii="Times New Roman" w:hAnsi="Times New Roman" w:cs="Times New Roman"/>
        </w:rPr>
      </w:pPr>
    </w:p>
    <w:p w14:paraId="6622053E" w14:textId="37F74D50" w:rsidR="00D25810" w:rsidRPr="00D25810" w:rsidRDefault="00D25810" w:rsidP="00D25810">
      <w:pPr>
        <w:pStyle w:val="ListParagraph"/>
        <w:numPr>
          <w:ilvl w:val="0"/>
          <w:numId w:val="1"/>
        </w:numPr>
        <w:rPr>
          <w:rFonts w:ascii="Times New Roman" w:hAnsi="Times New Roman" w:cs="Times New Roman"/>
        </w:rPr>
      </w:pPr>
      <w:r w:rsidRPr="00D25810">
        <w:rPr>
          <w:rFonts w:ascii="Times New Roman" w:hAnsi="Times New Roman" w:cs="Times New Roman"/>
          <w:b/>
          <w:u w:val="single"/>
        </w:rPr>
        <w:t>Factual Causation</w:t>
      </w:r>
    </w:p>
    <w:p w14:paraId="2FBE70BA" w14:textId="0F29F77C" w:rsidR="00D25810" w:rsidRDefault="00B46BCF" w:rsidP="00B46BCF">
      <w:pPr>
        <w:pStyle w:val="ListParagraph"/>
        <w:numPr>
          <w:ilvl w:val="0"/>
          <w:numId w:val="99"/>
        </w:numPr>
        <w:rPr>
          <w:rFonts w:ascii="Times New Roman" w:hAnsi="Times New Roman" w:cs="Times New Roman"/>
        </w:rPr>
      </w:pPr>
      <w:r>
        <w:rPr>
          <w:rFonts w:ascii="Times New Roman" w:hAnsi="Times New Roman" w:cs="Times New Roman"/>
        </w:rPr>
        <w:t>Defined as a factual inquiry into whether the defendant’s conduct precipitated the injury</w:t>
      </w:r>
    </w:p>
    <w:p w14:paraId="137F6A7C" w14:textId="3DC7BA7F" w:rsidR="00B46BCF" w:rsidRDefault="00B46BCF" w:rsidP="00B46BCF">
      <w:pPr>
        <w:pStyle w:val="ListParagraph"/>
        <w:numPr>
          <w:ilvl w:val="0"/>
          <w:numId w:val="99"/>
        </w:numPr>
        <w:rPr>
          <w:rFonts w:ascii="Times New Roman" w:hAnsi="Times New Roman" w:cs="Times New Roman"/>
        </w:rPr>
      </w:pPr>
      <w:r>
        <w:rPr>
          <w:rFonts w:ascii="Times New Roman" w:hAnsi="Times New Roman" w:cs="Times New Roman"/>
        </w:rPr>
        <w:t>Plaintiff normally has the burden of proof</w:t>
      </w:r>
    </w:p>
    <w:p w14:paraId="324A783F" w14:textId="55E347E0" w:rsidR="00B46BCF" w:rsidRDefault="00B46BCF" w:rsidP="00B46BCF">
      <w:pPr>
        <w:pStyle w:val="ListParagraph"/>
        <w:numPr>
          <w:ilvl w:val="0"/>
          <w:numId w:val="99"/>
        </w:numPr>
        <w:rPr>
          <w:rFonts w:ascii="Times New Roman" w:hAnsi="Times New Roman" w:cs="Times New Roman"/>
        </w:rPr>
      </w:pPr>
      <w:r>
        <w:rPr>
          <w:rFonts w:ascii="Times New Roman" w:hAnsi="Times New Roman" w:cs="Times New Roman"/>
        </w:rPr>
        <w:t>Conduct</w:t>
      </w:r>
      <w:r w:rsidR="00B17A6B">
        <w:rPr>
          <w:rFonts w:ascii="Times New Roman" w:hAnsi="Times New Roman" w:cs="Times New Roman"/>
        </w:rPr>
        <w:t xml:space="preserve"> is a “substantial factor” if it was:</w:t>
      </w:r>
    </w:p>
    <w:p w14:paraId="4557D716" w14:textId="3DE828C2" w:rsidR="00B17A6B" w:rsidRDefault="00B17A6B" w:rsidP="00B17A6B">
      <w:pPr>
        <w:pStyle w:val="ListParagraph"/>
        <w:numPr>
          <w:ilvl w:val="0"/>
          <w:numId w:val="100"/>
        </w:numPr>
        <w:rPr>
          <w:rFonts w:ascii="Times New Roman" w:hAnsi="Times New Roman" w:cs="Times New Roman"/>
        </w:rPr>
      </w:pPr>
      <w:r>
        <w:rPr>
          <w:rFonts w:ascii="Times New Roman" w:hAnsi="Times New Roman" w:cs="Times New Roman"/>
        </w:rPr>
        <w:t>Indispensable (“but for”)</w:t>
      </w:r>
    </w:p>
    <w:p w14:paraId="029C369F" w14:textId="741AA532" w:rsidR="00B17A6B" w:rsidRDefault="00B17A6B" w:rsidP="00B17A6B">
      <w:pPr>
        <w:pStyle w:val="ListParagraph"/>
        <w:numPr>
          <w:ilvl w:val="0"/>
          <w:numId w:val="100"/>
        </w:numPr>
        <w:rPr>
          <w:rFonts w:ascii="Times New Roman" w:hAnsi="Times New Roman" w:cs="Times New Roman"/>
        </w:rPr>
      </w:pPr>
      <w:r>
        <w:rPr>
          <w:rFonts w:ascii="Times New Roman" w:hAnsi="Times New Roman" w:cs="Times New Roman"/>
        </w:rPr>
        <w:t>Independently sufficient</w:t>
      </w:r>
    </w:p>
    <w:p w14:paraId="3D406314" w14:textId="6A25D01A" w:rsidR="00B17A6B" w:rsidRDefault="00B17A6B" w:rsidP="00B17A6B">
      <w:pPr>
        <w:pStyle w:val="ListParagraph"/>
        <w:numPr>
          <w:ilvl w:val="0"/>
          <w:numId w:val="100"/>
        </w:numPr>
        <w:rPr>
          <w:rFonts w:ascii="Times New Roman" w:hAnsi="Times New Roman" w:cs="Times New Roman"/>
        </w:rPr>
      </w:pPr>
      <w:r>
        <w:rPr>
          <w:rFonts w:ascii="Times New Roman" w:hAnsi="Times New Roman" w:cs="Times New Roman"/>
        </w:rPr>
        <w:t>Otherwise substantial</w:t>
      </w:r>
    </w:p>
    <w:p w14:paraId="348B7200" w14:textId="1C9BDA19" w:rsidR="00BF18CD" w:rsidRPr="00BF18CD" w:rsidRDefault="00BF18CD" w:rsidP="00BF18CD">
      <w:pPr>
        <w:pStyle w:val="ListParagraph"/>
        <w:numPr>
          <w:ilvl w:val="0"/>
          <w:numId w:val="99"/>
        </w:numPr>
        <w:rPr>
          <w:rFonts w:ascii="Times New Roman" w:hAnsi="Times New Roman" w:cs="Times New Roman"/>
        </w:rPr>
      </w:pPr>
      <w:r w:rsidRPr="00BF18CD">
        <w:rPr>
          <w:rFonts w:ascii="Times New Roman" w:hAnsi="Times New Roman" w:cs="Times New Roman"/>
        </w:rPr>
        <w:t>Overview of causation</w:t>
      </w:r>
    </w:p>
    <w:p w14:paraId="7A04E84D" w14:textId="05FA1DBF" w:rsidR="00BF18CD" w:rsidRDefault="00BF18CD" w:rsidP="00BF18CD">
      <w:pPr>
        <w:pStyle w:val="ListParagraph"/>
        <w:numPr>
          <w:ilvl w:val="0"/>
          <w:numId w:val="101"/>
        </w:numPr>
        <w:rPr>
          <w:rFonts w:ascii="Times New Roman" w:hAnsi="Times New Roman" w:cs="Times New Roman"/>
        </w:rPr>
      </w:pPr>
      <w:r>
        <w:rPr>
          <w:rFonts w:ascii="Times New Roman" w:hAnsi="Times New Roman" w:cs="Times New Roman"/>
          <w:i/>
        </w:rPr>
        <w:t>Williams v. Steves Industries, Inc.</w:t>
      </w:r>
    </w:p>
    <w:p w14:paraId="3320A22B" w14:textId="66773213" w:rsidR="00BF18CD" w:rsidRDefault="00566115" w:rsidP="00566115">
      <w:pPr>
        <w:pStyle w:val="ListParagraph"/>
        <w:numPr>
          <w:ilvl w:val="0"/>
          <w:numId w:val="102"/>
        </w:numPr>
        <w:rPr>
          <w:rFonts w:ascii="Times New Roman" w:hAnsi="Times New Roman" w:cs="Times New Roman"/>
        </w:rPr>
      </w:pPr>
      <w:r>
        <w:rPr>
          <w:rFonts w:ascii="Times New Roman" w:hAnsi="Times New Roman" w:cs="Times New Roman"/>
        </w:rPr>
        <w:t>Plaintiff</w:t>
      </w:r>
      <w:r w:rsidR="0091499A">
        <w:rPr>
          <w:rFonts w:ascii="Times New Roman" w:hAnsi="Times New Roman" w:cs="Times New Roman"/>
        </w:rPr>
        <w:t>’</w:t>
      </w:r>
      <w:r>
        <w:rPr>
          <w:rFonts w:ascii="Times New Roman" w:hAnsi="Times New Roman" w:cs="Times New Roman"/>
        </w:rPr>
        <w:t>s car was struck on the highway as a result of her negligence to fill it up with gas.  The damages would not have occurred “but for” her negligence.  This is an example of factual causation</w:t>
      </w:r>
    </w:p>
    <w:p w14:paraId="2EB847B1" w14:textId="38AC62C6" w:rsidR="00566115" w:rsidRPr="00566115" w:rsidRDefault="00566115" w:rsidP="00566115">
      <w:pPr>
        <w:pStyle w:val="ListParagraph"/>
        <w:numPr>
          <w:ilvl w:val="0"/>
          <w:numId w:val="99"/>
        </w:numPr>
        <w:rPr>
          <w:rFonts w:ascii="Times New Roman" w:hAnsi="Times New Roman" w:cs="Times New Roman"/>
        </w:rPr>
      </w:pPr>
      <w:r>
        <w:rPr>
          <w:rFonts w:ascii="Times New Roman" w:hAnsi="Times New Roman" w:cs="Times New Roman"/>
          <w:i/>
        </w:rPr>
        <w:t>Sine Qua Non</w:t>
      </w:r>
      <w:r>
        <w:rPr>
          <w:rFonts w:ascii="Times New Roman" w:hAnsi="Times New Roman" w:cs="Times New Roman"/>
        </w:rPr>
        <w:t>: t</w:t>
      </w:r>
      <w:r w:rsidRPr="00566115">
        <w:rPr>
          <w:rFonts w:ascii="Times New Roman" w:hAnsi="Times New Roman" w:cs="Times New Roman"/>
        </w:rPr>
        <w:t>he “but for” test</w:t>
      </w:r>
    </w:p>
    <w:p w14:paraId="6447D998" w14:textId="7BC83BF5" w:rsidR="00566115" w:rsidRDefault="00CA67D1" w:rsidP="00CA67D1">
      <w:pPr>
        <w:pStyle w:val="ListParagraph"/>
        <w:numPr>
          <w:ilvl w:val="0"/>
          <w:numId w:val="103"/>
        </w:numPr>
        <w:rPr>
          <w:rFonts w:ascii="Times New Roman" w:hAnsi="Times New Roman" w:cs="Times New Roman"/>
        </w:rPr>
      </w:pPr>
      <w:r>
        <w:rPr>
          <w:rFonts w:ascii="Times New Roman" w:hAnsi="Times New Roman" w:cs="Times New Roman"/>
          <w:i/>
        </w:rPr>
        <w:t>Reynolds v. Texas and Pacific Railway Co.</w:t>
      </w:r>
    </w:p>
    <w:p w14:paraId="5C4FC869" w14:textId="6C6BE57F" w:rsidR="00CA67D1" w:rsidRDefault="00146A9F" w:rsidP="002D7900">
      <w:pPr>
        <w:pStyle w:val="ListParagraph"/>
        <w:numPr>
          <w:ilvl w:val="0"/>
          <w:numId w:val="104"/>
        </w:numPr>
        <w:rPr>
          <w:rFonts w:ascii="Times New Roman" w:hAnsi="Times New Roman" w:cs="Times New Roman"/>
        </w:rPr>
      </w:pPr>
      <w:r>
        <w:rPr>
          <w:rFonts w:ascii="Times New Roman" w:hAnsi="Times New Roman" w:cs="Times New Roman"/>
        </w:rPr>
        <w:t>Defendant’s conduct can never be a factual cause unless the chances of harm to the plaintiff have been multiplied</w:t>
      </w:r>
    </w:p>
    <w:p w14:paraId="4B4C9DBE" w14:textId="25AB7E28" w:rsidR="002D7900" w:rsidRPr="002D7900" w:rsidRDefault="002D7900" w:rsidP="002D7900">
      <w:pPr>
        <w:pStyle w:val="ListParagraph"/>
        <w:numPr>
          <w:ilvl w:val="0"/>
          <w:numId w:val="103"/>
        </w:numPr>
        <w:rPr>
          <w:rFonts w:ascii="Times New Roman" w:hAnsi="Times New Roman" w:cs="Times New Roman"/>
        </w:rPr>
      </w:pPr>
      <w:r w:rsidRPr="002D7900">
        <w:rPr>
          <w:rFonts w:ascii="Times New Roman" w:hAnsi="Times New Roman" w:cs="Times New Roman"/>
          <w:i/>
        </w:rPr>
        <w:t>Kramer Service, Inc. v. Wilkins</w:t>
      </w:r>
    </w:p>
    <w:p w14:paraId="16B7D678" w14:textId="5B38CA67" w:rsidR="002D7900" w:rsidRDefault="00146A9F" w:rsidP="00146A9F">
      <w:pPr>
        <w:pStyle w:val="ListParagraph"/>
        <w:numPr>
          <w:ilvl w:val="0"/>
          <w:numId w:val="105"/>
        </w:numPr>
        <w:rPr>
          <w:rFonts w:ascii="Times New Roman" w:hAnsi="Times New Roman" w:cs="Times New Roman"/>
        </w:rPr>
      </w:pPr>
      <w:r>
        <w:rPr>
          <w:rFonts w:ascii="Times New Roman" w:hAnsi="Times New Roman" w:cs="Times New Roman"/>
        </w:rPr>
        <w:t xml:space="preserve">One in a hundred chance that the contribution was a but-for cause is no basis for liability </w:t>
      </w:r>
    </w:p>
    <w:p w14:paraId="02503CCA" w14:textId="08531C36" w:rsidR="00146A9F" w:rsidRPr="00146A9F" w:rsidRDefault="00146A9F" w:rsidP="00146A9F">
      <w:pPr>
        <w:pStyle w:val="ListParagraph"/>
        <w:numPr>
          <w:ilvl w:val="0"/>
          <w:numId w:val="103"/>
        </w:numPr>
        <w:rPr>
          <w:rFonts w:ascii="Times New Roman" w:hAnsi="Times New Roman" w:cs="Times New Roman"/>
        </w:rPr>
      </w:pPr>
      <w:r w:rsidRPr="00146A9F">
        <w:rPr>
          <w:rFonts w:ascii="Times New Roman" w:hAnsi="Times New Roman" w:cs="Times New Roman"/>
          <w:i/>
        </w:rPr>
        <w:t>Salzler v. Advanced Group 400</w:t>
      </w:r>
    </w:p>
    <w:p w14:paraId="09E098D0" w14:textId="1DA30091" w:rsidR="00146A9F" w:rsidRDefault="00CE3D05" w:rsidP="00CE3D05">
      <w:pPr>
        <w:pStyle w:val="ListParagraph"/>
        <w:numPr>
          <w:ilvl w:val="0"/>
          <w:numId w:val="106"/>
        </w:numPr>
        <w:rPr>
          <w:rFonts w:ascii="Times New Roman" w:hAnsi="Times New Roman" w:cs="Times New Roman"/>
        </w:rPr>
      </w:pPr>
      <w:r>
        <w:rPr>
          <w:rFonts w:ascii="Times New Roman" w:hAnsi="Times New Roman" w:cs="Times New Roman"/>
        </w:rPr>
        <w:t>Causation cannot be speculative.  Plaintiff could not identify her assailants and there was no factual causation</w:t>
      </w:r>
    </w:p>
    <w:p w14:paraId="29B6E58C" w14:textId="72060508" w:rsidR="00CE3D05" w:rsidRPr="00913518" w:rsidRDefault="00913518" w:rsidP="00913518">
      <w:pPr>
        <w:pStyle w:val="ListParagraph"/>
        <w:numPr>
          <w:ilvl w:val="0"/>
          <w:numId w:val="99"/>
        </w:numPr>
        <w:rPr>
          <w:rFonts w:ascii="Times New Roman" w:hAnsi="Times New Roman" w:cs="Times New Roman"/>
        </w:rPr>
      </w:pPr>
      <w:r w:rsidRPr="00913518">
        <w:rPr>
          <w:rFonts w:ascii="Times New Roman" w:hAnsi="Times New Roman" w:cs="Times New Roman"/>
        </w:rPr>
        <w:t>Independently sufficient causes and related problems</w:t>
      </w:r>
    </w:p>
    <w:p w14:paraId="198A8A25" w14:textId="5E85345E" w:rsidR="00913518" w:rsidRDefault="00576B42" w:rsidP="00576B42">
      <w:pPr>
        <w:pStyle w:val="ListParagraph"/>
        <w:numPr>
          <w:ilvl w:val="0"/>
          <w:numId w:val="107"/>
        </w:numPr>
        <w:rPr>
          <w:rFonts w:ascii="Times New Roman" w:hAnsi="Times New Roman" w:cs="Times New Roman"/>
        </w:rPr>
      </w:pPr>
      <w:r>
        <w:rPr>
          <w:rFonts w:ascii="Times New Roman" w:hAnsi="Times New Roman" w:cs="Times New Roman"/>
          <w:i/>
        </w:rPr>
        <w:t>Anderson v. Minneapolis, St. P. &amp; S.S.M. Ry. Co.</w:t>
      </w:r>
    </w:p>
    <w:p w14:paraId="6F850E5F" w14:textId="3F1421C8" w:rsidR="00576B42" w:rsidRDefault="00FE2B56" w:rsidP="00FE2B56">
      <w:pPr>
        <w:pStyle w:val="ListParagraph"/>
        <w:numPr>
          <w:ilvl w:val="0"/>
          <w:numId w:val="108"/>
        </w:numPr>
        <w:rPr>
          <w:rFonts w:ascii="Times New Roman" w:hAnsi="Times New Roman" w:cs="Times New Roman"/>
        </w:rPr>
      </w:pPr>
      <w:r>
        <w:rPr>
          <w:rFonts w:ascii="Times New Roman" w:hAnsi="Times New Roman" w:cs="Times New Roman"/>
        </w:rPr>
        <w:t>Any of three fires could have been responsible for burning plaintiff’s house.  Any one of the fires alone would have caused a similar result.  The “but for” test is not satisfied, so some other test is needed</w:t>
      </w:r>
    </w:p>
    <w:p w14:paraId="61A9C607" w14:textId="41E7ADE4" w:rsidR="00FE2B56" w:rsidRPr="00FE2B56" w:rsidRDefault="00FE2B56" w:rsidP="00FE2B56">
      <w:pPr>
        <w:pStyle w:val="ListParagraph"/>
        <w:numPr>
          <w:ilvl w:val="0"/>
          <w:numId w:val="99"/>
        </w:numPr>
        <w:rPr>
          <w:rFonts w:ascii="Times New Roman" w:hAnsi="Times New Roman" w:cs="Times New Roman"/>
        </w:rPr>
      </w:pPr>
      <w:r w:rsidRPr="00FE2B56">
        <w:rPr>
          <w:rFonts w:ascii="Times New Roman" w:hAnsi="Times New Roman" w:cs="Times New Roman"/>
        </w:rPr>
        <w:t>Loss of Chance Rule</w:t>
      </w:r>
    </w:p>
    <w:p w14:paraId="1EEBFFB4" w14:textId="71938E2D" w:rsidR="002E01C1" w:rsidRDefault="00FB4E37" w:rsidP="00FB4E37">
      <w:pPr>
        <w:pStyle w:val="ListParagraph"/>
        <w:numPr>
          <w:ilvl w:val="0"/>
          <w:numId w:val="109"/>
        </w:numPr>
        <w:rPr>
          <w:rFonts w:ascii="Times New Roman" w:hAnsi="Times New Roman" w:cs="Times New Roman"/>
        </w:rPr>
      </w:pPr>
      <w:r>
        <w:rPr>
          <w:rFonts w:ascii="Times New Roman" w:hAnsi="Times New Roman" w:cs="Times New Roman"/>
        </w:rPr>
        <w:t>Doctrine that allows a plaintiff to recover damages by showing that the defendant was a substantial factor in causing the plaintiff to lose a significant chance of escaping the harm in question.  This doctrine is not accepted by all states</w:t>
      </w:r>
    </w:p>
    <w:p w14:paraId="103C3A41" w14:textId="44C247E3" w:rsidR="00FB4E37" w:rsidRDefault="00FB4E37" w:rsidP="00FB4E37">
      <w:pPr>
        <w:pStyle w:val="ListParagraph"/>
        <w:numPr>
          <w:ilvl w:val="0"/>
          <w:numId w:val="109"/>
        </w:numPr>
        <w:rPr>
          <w:rFonts w:ascii="Times New Roman" w:hAnsi="Times New Roman" w:cs="Times New Roman"/>
        </w:rPr>
      </w:pPr>
      <w:r>
        <w:rPr>
          <w:rFonts w:ascii="Times New Roman" w:hAnsi="Times New Roman" w:cs="Times New Roman"/>
          <w:i/>
        </w:rPr>
        <w:t>Matsuyama v. Birnbaum</w:t>
      </w:r>
    </w:p>
    <w:p w14:paraId="6C4CACE6" w14:textId="0FA3DC68" w:rsidR="00FB4E37" w:rsidRDefault="007D6778" w:rsidP="007D6778">
      <w:pPr>
        <w:pStyle w:val="ListParagraph"/>
        <w:numPr>
          <w:ilvl w:val="0"/>
          <w:numId w:val="110"/>
        </w:numPr>
        <w:rPr>
          <w:rFonts w:ascii="Times New Roman" w:hAnsi="Times New Roman" w:cs="Times New Roman"/>
        </w:rPr>
      </w:pPr>
      <w:r>
        <w:rPr>
          <w:rFonts w:ascii="Times New Roman" w:hAnsi="Times New Roman" w:cs="Times New Roman"/>
        </w:rPr>
        <w:t>Doctor’s negligence deprived the plaintiff of a less-than-even chance of surviving cancer</w:t>
      </w:r>
    </w:p>
    <w:p w14:paraId="0FE514DE" w14:textId="77777777" w:rsidR="00807A17" w:rsidRDefault="007D6778" w:rsidP="00807A17">
      <w:pPr>
        <w:pStyle w:val="ListParagraph"/>
        <w:numPr>
          <w:ilvl w:val="0"/>
          <w:numId w:val="99"/>
        </w:numPr>
        <w:rPr>
          <w:rFonts w:ascii="Times New Roman" w:hAnsi="Times New Roman" w:cs="Times New Roman"/>
        </w:rPr>
      </w:pPr>
      <w:r w:rsidRPr="00C420EA">
        <w:rPr>
          <w:rFonts w:ascii="Times New Roman" w:hAnsi="Times New Roman" w:cs="Times New Roman"/>
        </w:rPr>
        <w:t>Multiple fault and alternative liability</w:t>
      </w:r>
    </w:p>
    <w:p w14:paraId="3FC55CE8" w14:textId="793FC715" w:rsidR="00807A17" w:rsidRDefault="00807A17" w:rsidP="00CD2F38">
      <w:pPr>
        <w:pStyle w:val="ListParagraph"/>
        <w:numPr>
          <w:ilvl w:val="0"/>
          <w:numId w:val="111"/>
        </w:numPr>
        <w:rPr>
          <w:rFonts w:ascii="Times New Roman" w:hAnsi="Times New Roman" w:cs="Times New Roman"/>
        </w:rPr>
      </w:pPr>
      <w:r>
        <w:rPr>
          <w:rFonts w:ascii="Times New Roman" w:hAnsi="Times New Roman" w:cs="Times New Roman"/>
        </w:rPr>
        <w:t>The burden of proof on factual causation shifts to the defendants if:</w:t>
      </w:r>
    </w:p>
    <w:p w14:paraId="27E5C231" w14:textId="21F3492B" w:rsidR="00807A17" w:rsidRDefault="00807A17" w:rsidP="00CD2F38">
      <w:pPr>
        <w:pStyle w:val="ListParagraph"/>
        <w:numPr>
          <w:ilvl w:val="0"/>
          <w:numId w:val="112"/>
        </w:numPr>
        <w:rPr>
          <w:rFonts w:ascii="Times New Roman" w:hAnsi="Times New Roman" w:cs="Times New Roman"/>
        </w:rPr>
      </w:pPr>
      <w:r>
        <w:rPr>
          <w:rFonts w:ascii="Times New Roman" w:hAnsi="Times New Roman" w:cs="Times New Roman"/>
        </w:rPr>
        <w:t>Each is shown to have acted tortiously</w:t>
      </w:r>
    </w:p>
    <w:p w14:paraId="1F0F60DE" w14:textId="77777777" w:rsidR="00807A17" w:rsidRDefault="00807A17" w:rsidP="00CD2F38">
      <w:pPr>
        <w:pStyle w:val="ListParagraph"/>
        <w:numPr>
          <w:ilvl w:val="0"/>
          <w:numId w:val="112"/>
        </w:numPr>
        <w:rPr>
          <w:rFonts w:ascii="Times New Roman" w:hAnsi="Times New Roman" w:cs="Times New Roman"/>
        </w:rPr>
      </w:pPr>
      <w:r>
        <w:rPr>
          <w:rFonts w:ascii="Times New Roman" w:hAnsi="Times New Roman" w:cs="Times New Roman"/>
        </w:rPr>
        <w:t>The actual wrongdoer is one of the small number of defendants before the court, and</w:t>
      </w:r>
    </w:p>
    <w:p w14:paraId="1116FD28" w14:textId="77777777" w:rsidR="00B944EE" w:rsidRDefault="00807A17" w:rsidP="00CD2F38">
      <w:pPr>
        <w:pStyle w:val="ListParagraph"/>
        <w:numPr>
          <w:ilvl w:val="0"/>
          <w:numId w:val="112"/>
        </w:numPr>
        <w:rPr>
          <w:rFonts w:ascii="Times New Roman" w:hAnsi="Times New Roman" w:cs="Times New Roman"/>
        </w:rPr>
      </w:pPr>
      <w:r>
        <w:rPr>
          <w:rFonts w:ascii="Times New Roman" w:hAnsi="Times New Roman" w:cs="Times New Roman"/>
        </w:rPr>
        <w:t>The nature of the accident makes it impossible for the plaintiff to prove causation</w:t>
      </w:r>
    </w:p>
    <w:p w14:paraId="4DAB85FC" w14:textId="55DA5275" w:rsidR="00B944EE" w:rsidRPr="00B944EE" w:rsidRDefault="00B944EE" w:rsidP="00CD2F38">
      <w:pPr>
        <w:pStyle w:val="ListParagraph"/>
        <w:numPr>
          <w:ilvl w:val="0"/>
          <w:numId w:val="111"/>
        </w:numPr>
        <w:rPr>
          <w:rFonts w:ascii="Times New Roman" w:hAnsi="Times New Roman" w:cs="Times New Roman"/>
        </w:rPr>
      </w:pPr>
      <w:r w:rsidRPr="00B944EE">
        <w:rPr>
          <w:rFonts w:ascii="Times New Roman" w:hAnsi="Times New Roman" w:cs="Times New Roman"/>
        </w:rPr>
        <w:t>Each defendant is subject to full liability for the plaintiff’s injuries, absent proof of factual causation. (</w:t>
      </w:r>
      <w:r w:rsidRPr="00B944EE">
        <w:rPr>
          <w:rFonts w:ascii="Times New Roman" w:hAnsi="Times New Roman" w:cs="Times New Roman"/>
          <w:i/>
        </w:rPr>
        <w:t>Summers v. Tice</w:t>
      </w:r>
      <w:r w:rsidRPr="00B944EE">
        <w:rPr>
          <w:rFonts w:ascii="Times New Roman" w:hAnsi="Times New Roman" w:cs="Times New Roman"/>
        </w:rPr>
        <w:t>, both defendants were liable because it could not be proved which shot hit the plaintiff)</w:t>
      </w:r>
    </w:p>
    <w:p w14:paraId="66339E2D" w14:textId="18A6E9D1" w:rsidR="00B944EE" w:rsidRPr="00B944EE" w:rsidRDefault="00B944EE" w:rsidP="00B944EE">
      <w:pPr>
        <w:pStyle w:val="ListParagraph"/>
        <w:numPr>
          <w:ilvl w:val="0"/>
          <w:numId w:val="99"/>
        </w:numPr>
        <w:rPr>
          <w:rFonts w:ascii="Times New Roman" w:hAnsi="Times New Roman" w:cs="Times New Roman"/>
        </w:rPr>
      </w:pPr>
      <w:r w:rsidRPr="00B944EE">
        <w:rPr>
          <w:rFonts w:ascii="Times New Roman" w:hAnsi="Times New Roman" w:cs="Times New Roman"/>
        </w:rPr>
        <w:t>Market-Share and Enterprise Liability</w:t>
      </w:r>
    </w:p>
    <w:p w14:paraId="3520D3F1" w14:textId="1D6880DA" w:rsidR="00AE770D" w:rsidRDefault="005C28A8" w:rsidP="00CD2F38">
      <w:pPr>
        <w:pStyle w:val="ListParagraph"/>
        <w:numPr>
          <w:ilvl w:val="0"/>
          <w:numId w:val="113"/>
        </w:numPr>
        <w:rPr>
          <w:rFonts w:ascii="Times New Roman" w:hAnsi="Times New Roman" w:cs="Times New Roman"/>
        </w:rPr>
      </w:pPr>
      <w:r>
        <w:rPr>
          <w:rFonts w:ascii="Times New Roman" w:hAnsi="Times New Roman" w:cs="Times New Roman"/>
        </w:rPr>
        <w:t>California version of Market-Share Liability: each defendant is liable for the part of the judgment proportional to their share of the market, unless they can prove that they did not produce the dosage</w:t>
      </w:r>
      <w:r w:rsidR="007C287A">
        <w:rPr>
          <w:rFonts w:ascii="Times New Roman" w:hAnsi="Times New Roman" w:cs="Times New Roman"/>
        </w:rPr>
        <w:t>s</w:t>
      </w:r>
      <w:r>
        <w:rPr>
          <w:rFonts w:ascii="Times New Roman" w:hAnsi="Times New Roman" w:cs="Times New Roman"/>
        </w:rPr>
        <w:t xml:space="preserve"> which caused plaintiff’s injuries (</w:t>
      </w:r>
      <w:r>
        <w:rPr>
          <w:rFonts w:ascii="Times New Roman" w:hAnsi="Times New Roman" w:cs="Times New Roman"/>
          <w:i/>
        </w:rPr>
        <w:t>Sindell v. Abbott Laboratories</w:t>
      </w:r>
      <w:r>
        <w:rPr>
          <w:rFonts w:ascii="Times New Roman" w:hAnsi="Times New Roman" w:cs="Times New Roman"/>
        </w:rPr>
        <w:t>)</w:t>
      </w:r>
    </w:p>
    <w:p w14:paraId="15C6F619" w14:textId="7F8CCE5B" w:rsidR="005C28A8" w:rsidRDefault="005C28A8" w:rsidP="00CD2F38">
      <w:pPr>
        <w:pStyle w:val="ListParagraph"/>
        <w:numPr>
          <w:ilvl w:val="0"/>
          <w:numId w:val="113"/>
        </w:numPr>
        <w:rPr>
          <w:rFonts w:ascii="Times New Roman" w:hAnsi="Times New Roman" w:cs="Times New Roman"/>
        </w:rPr>
      </w:pPr>
      <w:r>
        <w:rPr>
          <w:rFonts w:ascii="Times New Roman" w:hAnsi="Times New Roman" w:cs="Times New Roman"/>
        </w:rPr>
        <w:t xml:space="preserve">New York version of Market-Share Liability: </w:t>
      </w:r>
      <w:r w:rsidR="007C287A">
        <w:rPr>
          <w:rFonts w:ascii="Times New Roman" w:hAnsi="Times New Roman" w:cs="Times New Roman"/>
        </w:rPr>
        <w:t>defendants are liable for the judgment proportional to their share of the market.  Even if they can prove that they did not produce the dosages that caused the plaintiff’s injuries, they are still liable. (</w:t>
      </w:r>
      <w:r w:rsidR="007C287A">
        <w:rPr>
          <w:rFonts w:ascii="Times New Roman" w:hAnsi="Times New Roman" w:cs="Times New Roman"/>
          <w:i/>
        </w:rPr>
        <w:t>Hymowitz v. Eli Lilly and Co.</w:t>
      </w:r>
      <w:r w:rsidR="007C287A">
        <w:rPr>
          <w:rFonts w:ascii="Times New Roman" w:hAnsi="Times New Roman" w:cs="Times New Roman"/>
        </w:rPr>
        <w:t>)</w:t>
      </w:r>
    </w:p>
    <w:p w14:paraId="4CCF65FE" w14:textId="796EFF78" w:rsidR="00265B6A" w:rsidRDefault="00265B6A" w:rsidP="00CD2F38">
      <w:pPr>
        <w:pStyle w:val="ListParagraph"/>
        <w:numPr>
          <w:ilvl w:val="0"/>
          <w:numId w:val="113"/>
        </w:numPr>
        <w:rPr>
          <w:rFonts w:ascii="Times New Roman" w:hAnsi="Times New Roman" w:cs="Times New Roman"/>
        </w:rPr>
      </w:pPr>
      <w:r>
        <w:rPr>
          <w:rFonts w:ascii="Times New Roman" w:hAnsi="Times New Roman" w:cs="Times New Roman"/>
        </w:rPr>
        <w:t xml:space="preserve">Enterprise liability: burden shifts to </w:t>
      </w:r>
      <w:r w:rsidR="00A50767">
        <w:rPr>
          <w:rFonts w:ascii="Times New Roman" w:hAnsi="Times New Roman" w:cs="Times New Roman"/>
        </w:rPr>
        <w:t>defendants if they jointly controlled the risk and it is virtually certain the responsible party is in court (</w:t>
      </w:r>
      <w:r w:rsidR="00A50767">
        <w:rPr>
          <w:rFonts w:ascii="Times New Roman" w:hAnsi="Times New Roman" w:cs="Times New Roman"/>
          <w:i/>
        </w:rPr>
        <w:t>Hall v. Dupont</w:t>
      </w:r>
      <w:r w:rsidR="00A50767">
        <w:rPr>
          <w:rFonts w:ascii="Times New Roman" w:hAnsi="Times New Roman" w:cs="Times New Roman"/>
        </w:rPr>
        <w:t>)</w:t>
      </w:r>
    </w:p>
    <w:p w14:paraId="33770E5E" w14:textId="5EC97534" w:rsidR="00A50767" w:rsidRPr="00A50767" w:rsidRDefault="00A50767" w:rsidP="00A50767">
      <w:pPr>
        <w:pStyle w:val="ListParagraph"/>
        <w:numPr>
          <w:ilvl w:val="0"/>
          <w:numId w:val="99"/>
        </w:numPr>
        <w:rPr>
          <w:rFonts w:ascii="Times New Roman" w:hAnsi="Times New Roman" w:cs="Times New Roman"/>
        </w:rPr>
      </w:pPr>
      <w:r w:rsidRPr="00A50767">
        <w:rPr>
          <w:rFonts w:ascii="Times New Roman" w:hAnsi="Times New Roman" w:cs="Times New Roman"/>
        </w:rPr>
        <w:t>Liability based on concerted action</w:t>
      </w:r>
    </w:p>
    <w:p w14:paraId="68CBB57D" w14:textId="52F802CE" w:rsidR="00A50767" w:rsidRDefault="00CD2F38" w:rsidP="00CD2F38">
      <w:pPr>
        <w:pStyle w:val="ListParagraph"/>
        <w:numPr>
          <w:ilvl w:val="0"/>
          <w:numId w:val="114"/>
        </w:numPr>
        <w:rPr>
          <w:rFonts w:ascii="Times New Roman" w:hAnsi="Times New Roman" w:cs="Times New Roman"/>
        </w:rPr>
      </w:pPr>
      <w:r>
        <w:rPr>
          <w:rFonts w:ascii="Times New Roman" w:hAnsi="Times New Roman" w:cs="Times New Roman"/>
        </w:rPr>
        <w:t>Civil conspiracy</w:t>
      </w:r>
    </w:p>
    <w:p w14:paraId="2A941EF7" w14:textId="3EB53AF1" w:rsidR="00CD2F38" w:rsidRDefault="00CD2F38" w:rsidP="00CD2F38">
      <w:pPr>
        <w:pStyle w:val="ListParagraph"/>
        <w:numPr>
          <w:ilvl w:val="0"/>
          <w:numId w:val="115"/>
        </w:numPr>
        <w:rPr>
          <w:rFonts w:ascii="Times New Roman" w:hAnsi="Times New Roman" w:cs="Times New Roman"/>
        </w:rPr>
      </w:pPr>
      <w:r>
        <w:rPr>
          <w:rFonts w:ascii="Times New Roman" w:hAnsi="Times New Roman" w:cs="Times New Roman"/>
        </w:rPr>
        <w:t>An agreement between two or more persons;</w:t>
      </w:r>
    </w:p>
    <w:p w14:paraId="28333659" w14:textId="7CC22292" w:rsidR="00CD2F38" w:rsidRDefault="00CD2F38" w:rsidP="00CD2F38">
      <w:pPr>
        <w:pStyle w:val="ListParagraph"/>
        <w:numPr>
          <w:ilvl w:val="0"/>
          <w:numId w:val="115"/>
        </w:numPr>
        <w:rPr>
          <w:rFonts w:ascii="Times New Roman" w:hAnsi="Times New Roman" w:cs="Times New Roman"/>
        </w:rPr>
      </w:pPr>
      <w:r>
        <w:rPr>
          <w:rFonts w:ascii="Times New Roman" w:hAnsi="Times New Roman" w:cs="Times New Roman"/>
        </w:rPr>
        <w:t>To participate in an unlawful act, or in a lawful act in an unlawful manner;</w:t>
      </w:r>
    </w:p>
    <w:p w14:paraId="0F080EDD" w14:textId="70053267" w:rsidR="00CD2F38" w:rsidRDefault="00CD2F38" w:rsidP="00CD2F38">
      <w:pPr>
        <w:pStyle w:val="ListParagraph"/>
        <w:numPr>
          <w:ilvl w:val="0"/>
          <w:numId w:val="115"/>
        </w:numPr>
        <w:rPr>
          <w:rFonts w:ascii="Times New Roman" w:hAnsi="Times New Roman" w:cs="Times New Roman"/>
        </w:rPr>
      </w:pPr>
      <w:r>
        <w:rPr>
          <w:rFonts w:ascii="Times New Roman" w:hAnsi="Times New Roman" w:cs="Times New Roman"/>
        </w:rPr>
        <w:t>An injury cause by an unlawful overt act performed by one of the parties to the agreement;</w:t>
      </w:r>
    </w:p>
    <w:p w14:paraId="148269B7" w14:textId="1DE47036" w:rsidR="000B3DF5" w:rsidRDefault="00CD2F38" w:rsidP="000B3DF5">
      <w:pPr>
        <w:pStyle w:val="ListParagraph"/>
        <w:numPr>
          <w:ilvl w:val="0"/>
          <w:numId w:val="115"/>
        </w:numPr>
        <w:rPr>
          <w:rFonts w:ascii="Times New Roman" w:hAnsi="Times New Roman" w:cs="Times New Roman"/>
        </w:rPr>
      </w:pPr>
      <w:r>
        <w:rPr>
          <w:rFonts w:ascii="Times New Roman" w:hAnsi="Times New Roman" w:cs="Times New Roman"/>
        </w:rPr>
        <w:t>Which overt act was done pursuant to and in furtherance of the common scheme</w:t>
      </w:r>
    </w:p>
    <w:p w14:paraId="5FB18C7A" w14:textId="33235795" w:rsidR="000B3DF5" w:rsidRDefault="000B3DF5" w:rsidP="000B3DF5">
      <w:pPr>
        <w:pStyle w:val="ListParagraph"/>
        <w:numPr>
          <w:ilvl w:val="0"/>
          <w:numId w:val="115"/>
        </w:numPr>
        <w:rPr>
          <w:rFonts w:ascii="Times New Roman" w:hAnsi="Times New Roman" w:cs="Times New Roman"/>
        </w:rPr>
      </w:pPr>
      <w:r>
        <w:rPr>
          <w:rFonts w:ascii="Times New Roman" w:hAnsi="Times New Roman" w:cs="Times New Roman"/>
          <w:i/>
        </w:rPr>
        <w:t>Herman v. Wesgate</w:t>
      </w:r>
      <w:r>
        <w:rPr>
          <w:rFonts w:ascii="Times New Roman" w:hAnsi="Times New Roman" w:cs="Times New Roman"/>
        </w:rPr>
        <w:t xml:space="preserve">, </w:t>
      </w:r>
      <w:r w:rsidR="00B72175">
        <w:rPr>
          <w:rFonts w:ascii="Times New Roman" w:hAnsi="Times New Roman" w:cs="Times New Roman"/>
        </w:rPr>
        <w:t>parties did not lay hands upon the plaintiff, but encouraged or otherwise aided the misconduct of the primary actors</w:t>
      </w:r>
    </w:p>
    <w:p w14:paraId="2C2444AD" w14:textId="668E5B7B" w:rsidR="00E253DA" w:rsidRPr="00E253DA" w:rsidRDefault="00E253DA" w:rsidP="00E253DA">
      <w:pPr>
        <w:pStyle w:val="ListParagraph"/>
        <w:numPr>
          <w:ilvl w:val="0"/>
          <w:numId w:val="114"/>
        </w:numPr>
        <w:rPr>
          <w:rFonts w:ascii="Times New Roman" w:hAnsi="Times New Roman" w:cs="Times New Roman"/>
        </w:rPr>
      </w:pPr>
      <w:r w:rsidRPr="00E253DA">
        <w:rPr>
          <w:rFonts w:ascii="Times New Roman" w:hAnsi="Times New Roman" w:cs="Times New Roman"/>
        </w:rPr>
        <w:t>Aiding-and-Abetting</w:t>
      </w:r>
    </w:p>
    <w:p w14:paraId="2D31665A" w14:textId="075AFD9F" w:rsidR="00E253DA" w:rsidRDefault="005B278C" w:rsidP="005B278C">
      <w:pPr>
        <w:pStyle w:val="ListParagraph"/>
        <w:numPr>
          <w:ilvl w:val="0"/>
          <w:numId w:val="116"/>
        </w:numPr>
        <w:rPr>
          <w:rFonts w:ascii="Times New Roman" w:hAnsi="Times New Roman" w:cs="Times New Roman"/>
        </w:rPr>
      </w:pPr>
      <w:r>
        <w:rPr>
          <w:rFonts w:ascii="Times New Roman" w:hAnsi="Times New Roman" w:cs="Times New Roman"/>
        </w:rPr>
        <w:t>The party whom the defendant aids must perform a wrongful act that causes and injury;</w:t>
      </w:r>
    </w:p>
    <w:p w14:paraId="5EFF7240" w14:textId="10A4E173" w:rsidR="005B278C" w:rsidRDefault="005B278C" w:rsidP="005B278C">
      <w:pPr>
        <w:pStyle w:val="ListParagraph"/>
        <w:numPr>
          <w:ilvl w:val="0"/>
          <w:numId w:val="116"/>
        </w:numPr>
        <w:rPr>
          <w:rFonts w:ascii="Times New Roman" w:hAnsi="Times New Roman" w:cs="Times New Roman"/>
        </w:rPr>
      </w:pPr>
      <w:r>
        <w:rPr>
          <w:rFonts w:ascii="Times New Roman" w:hAnsi="Times New Roman" w:cs="Times New Roman"/>
        </w:rPr>
        <w:t>The defendant must be generally aware of his or her role as part of an overall illegal or tortious activity at the time the assistance is provided; and</w:t>
      </w:r>
    </w:p>
    <w:p w14:paraId="1E893437" w14:textId="1024B53F" w:rsidR="005B278C" w:rsidRDefault="005B278C" w:rsidP="005B278C">
      <w:pPr>
        <w:pStyle w:val="ListParagraph"/>
        <w:numPr>
          <w:ilvl w:val="0"/>
          <w:numId w:val="116"/>
        </w:numPr>
        <w:rPr>
          <w:rFonts w:ascii="Times New Roman" w:hAnsi="Times New Roman" w:cs="Times New Roman"/>
        </w:rPr>
      </w:pPr>
      <w:r>
        <w:rPr>
          <w:rFonts w:ascii="Times New Roman" w:hAnsi="Times New Roman" w:cs="Times New Roman"/>
        </w:rPr>
        <w:t>The defendant must knowingly and substantially assist the principal violation</w:t>
      </w:r>
    </w:p>
    <w:p w14:paraId="2069A67C" w14:textId="4A5BDE51" w:rsidR="005B278C" w:rsidRDefault="0026481E" w:rsidP="005B278C">
      <w:pPr>
        <w:pStyle w:val="ListParagraph"/>
        <w:numPr>
          <w:ilvl w:val="0"/>
          <w:numId w:val="116"/>
        </w:numPr>
        <w:rPr>
          <w:rFonts w:ascii="Times New Roman" w:hAnsi="Times New Roman" w:cs="Times New Roman"/>
        </w:rPr>
      </w:pPr>
      <w:r>
        <w:rPr>
          <w:rFonts w:ascii="Times New Roman" w:hAnsi="Times New Roman" w:cs="Times New Roman"/>
          <w:i/>
        </w:rPr>
        <w:t>Halberstam v. Welch</w:t>
      </w:r>
      <w:r>
        <w:rPr>
          <w:rFonts w:ascii="Times New Roman" w:hAnsi="Times New Roman" w:cs="Times New Roman"/>
        </w:rPr>
        <w:t xml:space="preserve">, </w:t>
      </w:r>
      <w:r w:rsidR="00F76F85">
        <w:rPr>
          <w:rFonts w:ascii="Times New Roman" w:hAnsi="Times New Roman" w:cs="Times New Roman"/>
        </w:rPr>
        <w:t>defendant was liable because she assisted with her husband’s illegal activities and was aware of the illegal activity</w:t>
      </w:r>
    </w:p>
    <w:p w14:paraId="7BE2E443" w14:textId="33B5ABC6" w:rsidR="00F76F85" w:rsidRPr="008056DB" w:rsidRDefault="008056DB" w:rsidP="008056DB">
      <w:pPr>
        <w:pStyle w:val="ListParagraph"/>
        <w:numPr>
          <w:ilvl w:val="0"/>
          <w:numId w:val="99"/>
        </w:numPr>
        <w:rPr>
          <w:rFonts w:ascii="Times New Roman" w:hAnsi="Times New Roman" w:cs="Times New Roman"/>
        </w:rPr>
      </w:pPr>
      <w:r w:rsidRPr="008056DB">
        <w:rPr>
          <w:rFonts w:ascii="Times New Roman" w:hAnsi="Times New Roman" w:cs="Times New Roman"/>
        </w:rPr>
        <w:t>Incitement</w:t>
      </w:r>
    </w:p>
    <w:p w14:paraId="0805FE07" w14:textId="2EE4689F" w:rsidR="008056DB" w:rsidRDefault="009F03E8" w:rsidP="009F03E8">
      <w:pPr>
        <w:pStyle w:val="ListParagraph"/>
        <w:numPr>
          <w:ilvl w:val="0"/>
          <w:numId w:val="117"/>
        </w:numPr>
        <w:rPr>
          <w:rFonts w:ascii="Times New Roman" w:hAnsi="Times New Roman" w:cs="Times New Roman"/>
        </w:rPr>
      </w:pPr>
      <w:r>
        <w:rPr>
          <w:rFonts w:ascii="Times New Roman" w:hAnsi="Times New Roman" w:cs="Times New Roman"/>
        </w:rPr>
        <w:t>Liability for encouragement of one to do a wrongful act</w:t>
      </w:r>
    </w:p>
    <w:p w14:paraId="623221A0" w14:textId="77777777" w:rsidR="009F03E8" w:rsidRDefault="009F03E8" w:rsidP="009F03E8">
      <w:pPr>
        <w:rPr>
          <w:rFonts w:ascii="Times New Roman" w:hAnsi="Times New Roman" w:cs="Times New Roman"/>
        </w:rPr>
      </w:pPr>
    </w:p>
    <w:p w14:paraId="35AE1871" w14:textId="65B25512" w:rsidR="009F03E8" w:rsidRPr="009F03E8" w:rsidRDefault="009F03E8" w:rsidP="009F03E8">
      <w:pPr>
        <w:pStyle w:val="ListParagraph"/>
        <w:numPr>
          <w:ilvl w:val="0"/>
          <w:numId w:val="1"/>
        </w:numPr>
        <w:rPr>
          <w:rFonts w:ascii="Times New Roman" w:hAnsi="Times New Roman" w:cs="Times New Roman"/>
        </w:rPr>
      </w:pPr>
      <w:r w:rsidRPr="009F03E8">
        <w:rPr>
          <w:rFonts w:ascii="Times New Roman" w:hAnsi="Times New Roman" w:cs="Times New Roman"/>
          <w:b/>
          <w:u w:val="single"/>
        </w:rPr>
        <w:t>Proximate Causation</w:t>
      </w:r>
    </w:p>
    <w:p w14:paraId="7501EB71" w14:textId="76CF8202" w:rsidR="009F03E8" w:rsidRDefault="00A26233" w:rsidP="00A26233">
      <w:pPr>
        <w:pStyle w:val="ListParagraph"/>
        <w:numPr>
          <w:ilvl w:val="0"/>
          <w:numId w:val="118"/>
        </w:numPr>
        <w:rPr>
          <w:rFonts w:ascii="Times New Roman" w:hAnsi="Times New Roman" w:cs="Times New Roman"/>
        </w:rPr>
      </w:pPr>
      <w:r>
        <w:rPr>
          <w:rFonts w:ascii="Times New Roman" w:hAnsi="Times New Roman" w:cs="Times New Roman"/>
        </w:rPr>
        <w:t>Defined as a policy inquiry into whether it is fair to impose liability on a defendant whose conduct was a factual cause</w:t>
      </w:r>
    </w:p>
    <w:p w14:paraId="35AAD908" w14:textId="47B203B5" w:rsidR="00E85E28" w:rsidRDefault="00A26233" w:rsidP="00E4456A">
      <w:pPr>
        <w:pStyle w:val="ListParagraph"/>
        <w:numPr>
          <w:ilvl w:val="0"/>
          <w:numId w:val="118"/>
        </w:numPr>
        <w:rPr>
          <w:rFonts w:ascii="Times New Roman" w:hAnsi="Times New Roman" w:cs="Times New Roman"/>
        </w:rPr>
      </w:pPr>
      <w:r>
        <w:rPr>
          <w:rFonts w:ascii="Times New Roman" w:hAnsi="Times New Roman" w:cs="Times New Roman"/>
        </w:rPr>
        <w:t>Directness and Remoteness</w:t>
      </w:r>
    </w:p>
    <w:p w14:paraId="13451996" w14:textId="76A73204" w:rsidR="00E4456A" w:rsidRDefault="00C83BBA" w:rsidP="002F5147">
      <w:pPr>
        <w:pStyle w:val="ListParagraph"/>
        <w:numPr>
          <w:ilvl w:val="0"/>
          <w:numId w:val="119"/>
        </w:numPr>
        <w:rPr>
          <w:rFonts w:ascii="Times New Roman" w:hAnsi="Times New Roman" w:cs="Times New Roman"/>
        </w:rPr>
      </w:pPr>
      <w:r>
        <w:rPr>
          <w:rFonts w:ascii="Times New Roman" w:hAnsi="Times New Roman" w:cs="Times New Roman"/>
        </w:rPr>
        <w:t>Direct causation view: retrospective approach that holds that liability extends to any harm which flows in a continuous stream from the actor’s tortious conduct</w:t>
      </w:r>
    </w:p>
    <w:p w14:paraId="19AF56F2" w14:textId="47E0E0E8" w:rsidR="00C83BBA" w:rsidRPr="00C83BBA" w:rsidRDefault="00C83BBA" w:rsidP="00C83BBA">
      <w:pPr>
        <w:pStyle w:val="ListParagraph"/>
        <w:numPr>
          <w:ilvl w:val="0"/>
          <w:numId w:val="118"/>
        </w:numPr>
        <w:rPr>
          <w:rFonts w:ascii="Times New Roman" w:hAnsi="Times New Roman" w:cs="Times New Roman"/>
        </w:rPr>
      </w:pPr>
      <w:r w:rsidRPr="00C83BBA">
        <w:rPr>
          <w:rFonts w:ascii="Times New Roman" w:hAnsi="Times New Roman" w:cs="Times New Roman"/>
        </w:rPr>
        <w:t>Foreseeability</w:t>
      </w:r>
    </w:p>
    <w:p w14:paraId="3A3648B0" w14:textId="1D772925" w:rsidR="00C83BBA" w:rsidRDefault="00CC6F62" w:rsidP="002F5147">
      <w:pPr>
        <w:pStyle w:val="ListParagraph"/>
        <w:numPr>
          <w:ilvl w:val="0"/>
          <w:numId w:val="120"/>
        </w:numPr>
        <w:rPr>
          <w:rFonts w:ascii="Times New Roman" w:hAnsi="Times New Roman" w:cs="Times New Roman"/>
        </w:rPr>
      </w:pPr>
      <w:r>
        <w:rPr>
          <w:rFonts w:ascii="Times New Roman" w:hAnsi="Times New Roman" w:cs="Times New Roman"/>
        </w:rPr>
        <w:t>Prospective approach limiting liability to foreseeable damages</w:t>
      </w:r>
    </w:p>
    <w:p w14:paraId="497CA4D1" w14:textId="3F251C90" w:rsidR="00CC6F62" w:rsidRDefault="00CC6F62" w:rsidP="002F5147">
      <w:pPr>
        <w:pStyle w:val="ListParagraph"/>
        <w:numPr>
          <w:ilvl w:val="0"/>
          <w:numId w:val="120"/>
        </w:numPr>
        <w:rPr>
          <w:rFonts w:ascii="Times New Roman" w:hAnsi="Times New Roman" w:cs="Times New Roman"/>
        </w:rPr>
      </w:pPr>
      <w:r>
        <w:rPr>
          <w:rFonts w:ascii="Times New Roman" w:hAnsi="Times New Roman" w:cs="Times New Roman"/>
          <w:i/>
        </w:rPr>
        <w:t>Wagon Mound No. 1</w:t>
      </w:r>
    </w:p>
    <w:p w14:paraId="0DC586E6" w14:textId="2CADECE9" w:rsidR="00CC6F62" w:rsidRDefault="00943958" w:rsidP="002F5147">
      <w:pPr>
        <w:pStyle w:val="ListParagraph"/>
        <w:numPr>
          <w:ilvl w:val="0"/>
          <w:numId w:val="121"/>
        </w:numPr>
        <w:rPr>
          <w:rFonts w:ascii="Times New Roman" w:hAnsi="Times New Roman" w:cs="Times New Roman"/>
        </w:rPr>
      </w:pPr>
      <w:r>
        <w:rPr>
          <w:rFonts w:ascii="Times New Roman" w:hAnsi="Times New Roman" w:cs="Times New Roman"/>
        </w:rPr>
        <w:t>Defendants were not held liable because they could not foresee that the oil could be set afire when spread on water</w:t>
      </w:r>
    </w:p>
    <w:p w14:paraId="6D7B425D" w14:textId="6B8E0BEE" w:rsidR="00943958" w:rsidRPr="00943958" w:rsidRDefault="00943958" w:rsidP="002F5147">
      <w:pPr>
        <w:pStyle w:val="ListParagraph"/>
        <w:numPr>
          <w:ilvl w:val="0"/>
          <w:numId w:val="120"/>
        </w:numPr>
        <w:rPr>
          <w:rFonts w:ascii="Times New Roman" w:hAnsi="Times New Roman" w:cs="Times New Roman"/>
        </w:rPr>
      </w:pPr>
      <w:r w:rsidRPr="00943958">
        <w:rPr>
          <w:rFonts w:ascii="Times New Roman" w:hAnsi="Times New Roman" w:cs="Times New Roman"/>
          <w:i/>
        </w:rPr>
        <w:t>Wagon Mound No. 2</w:t>
      </w:r>
    </w:p>
    <w:p w14:paraId="6A376E44" w14:textId="2D74DF41" w:rsidR="00943958" w:rsidRDefault="007047D7" w:rsidP="002F5147">
      <w:pPr>
        <w:pStyle w:val="ListParagraph"/>
        <w:numPr>
          <w:ilvl w:val="0"/>
          <w:numId w:val="122"/>
        </w:numPr>
        <w:rPr>
          <w:rFonts w:ascii="Times New Roman" w:hAnsi="Times New Roman" w:cs="Times New Roman"/>
        </w:rPr>
      </w:pPr>
      <w:r>
        <w:rPr>
          <w:rFonts w:ascii="Times New Roman" w:hAnsi="Times New Roman" w:cs="Times New Roman"/>
        </w:rPr>
        <w:t>Defendants were held liable because there was a remote possibility that the harm could be foreseen</w:t>
      </w:r>
    </w:p>
    <w:p w14:paraId="2C2EDC13" w14:textId="4C23B00A" w:rsidR="007047D7" w:rsidRPr="007047D7" w:rsidRDefault="007047D7" w:rsidP="002F5147">
      <w:pPr>
        <w:pStyle w:val="ListParagraph"/>
        <w:numPr>
          <w:ilvl w:val="0"/>
          <w:numId w:val="120"/>
        </w:numPr>
        <w:rPr>
          <w:rFonts w:ascii="Times New Roman" w:hAnsi="Times New Roman" w:cs="Times New Roman"/>
        </w:rPr>
      </w:pPr>
      <w:r w:rsidRPr="007047D7">
        <w:rPr>
          <w:rFonts w:ascii="Times New Roman" w:hAnsi="Times New Roman" w:cs="Times New Roman"/>
        </w:rPr>
        <w:t>The “Eggshell Skull” Doctrine</w:t>
      </w:r>
    </w:p>
    <w:p w14:paraId="764651B9" w14:textId="01D52F7E" w:rsidR="0055307C" w:rsidRDefault="00CD1EE1" w:rsidP="002F5147">
      <w:pPr>
        <w:pStyle w:val="ListParagraph"/>
        <w:numPr>
          <w:ilvl w:val="0"/>
          <w:numId w:val="123"/>
        </w:numPr>
        <w:rPr>
          <w:rFonts w:ascii="Times New Roman" w:hAnsi="Times New Roman" w:cs="Times New Roman"/>
        </w:rPr>
      </w:pPr>
      <w:r>
        <w:rPr>
          <w:rFonts w:ascii="Times New Roman" w:hAnsi="Times New Roman" w:cs="Times New Roman"/>
          <w:i/>
        </w:rPr>
        <w:t>McCahill v. New York Transp. Co.</w:t>
      </w:r>
      <w:r w:rsidR="004A21A6">
        <w:rPr>
          <w:rFonts w:ascii="Times New Roman" w:hAnsi="Times New Roman" w:cs="Times New Roman"/>
        </w:rPr>
        <w:t xml:space="preserve"> (delirium tremens case)</w:t>
      </w:r>
      <w:r w:rsidR="0055307C">
        <w:rPr>
          <w:rFonts w:ascii="Times New Roman" w:hAnsi="Times New Roman" w:cs="Times New Roman"/>
        </w:rPr>
        <w:t xml:space="preserve">.  </w:t>
      </w:r>
      <w:r w:rsidR="004A21A6" w:rsidRPr="0055307C">
        <w:rPr>
          <w:rFonts w:ascii="Times New Roman" w:hAnsi="Times New Roman" w:cs="Times New Roman"/>
        </w:rPr>
        <w:t xml:space="preserve">If a plaintiff suffers any foreseeable </w:t>
      </w:r>
      <w:r w:rsidR="0055307C" w:rsidRPr="0055307C">
        <w:rPr>
          <w:rFonts w:ascii="Times New Roman" w:hAnsi="Times New Roman" w:cs="Times New Roman"/>
        </w:rPr>
        <w:t xml:space="preserve">injury, even a trivial one, the </w:t>
      </w:r>
      <w:r w:rsidR="004A21A6" w:rsidRPr="0055307C">
        <w:rPr>
          <w:rFonts w:ascii="Times New Roman" w:hAnsi="Times New Roman" w:cs="Times New Roman"/>
        </w:rPr>
        <w:t xml:space="preserve">defendant is liable for all physical consequences, even unforeseeable injuries, so long as they do not stem </w:t>
      </w:r>
      <w:r w:rsidR="0055307C" w:rsidRPr="0055307C">
        <w:rPr>
          <w:rFonts w:ascii="Times New Roman" w:hAnsi="Times New Roman" w:cs="Times New Roman"/>
        </w:rPr>
        <w:t>from superseding causes</w:t>
      </w:r>
    </w:p>
    <w:p w14:paraId="6A8BB090" w14:textId="5B0F842A" w:rsidR="0055307C" w:rsidRPr="0055307C" w:rsidRDefault="0055307C" w:rsidP="002F5147">
      <w:pPr>
        <w:pStyle w:val="ListParagraph"/>
        <w:numPr>
          <w:ilvl w:val="0"/>
          <w:numId w:val="120"/>
        </w:numPr>
        <w:rPr>
          <w:rFonts w:ascii="Times New Roman" w:hAnsi="Times New Roman" w:cs="Times New Roman"/>
        </w:rPr>
      </w:pPr>
      <w:r w:rsidRPr="0055307C">
        <w:rPr>
          <w:rFonts w:ascii="Times New Roman" w:hAnsi="Times New Roman" w:cs="Times New Roman"/>
        </w:rPr>
        <w:t>Manner of Occurrence and Kind and Extent of Harm</w:t>
      </w:r>
    </w:p>
    <w:p w14:paraId="6EBEF165" w14:textId="54EB2B52" w:rsidR="0055307C" w:rsidRDefault="00544F93" w:rsidP="002F5147">
      <w:pPr>
        <w:pStyle w:val="ListParagraph"/>
        <w:numPr>
          <w:ilvl w:val="0"/>
          <w:numId w:val="124"/>
        </w:numPr>
        <w:rPr>
          <w:rFonts w:ascii="Times New Roman" w:hAnsi="Times New Roman" w:cs="Times New Roman"/>
        </w:rPr>
      </w:pPr>
      <w:r>
        <w:rPr>
          <w:rFonts w:ascii="Times New Roman" w:hAnsi="Times New Roman" w:cs="Times New Roman"/>
          <w:i/>
        </w:rPr>
        <w:t>Merhi v. Becker</w:t>
      </w:r>
      <w:r w:rsidR="00937E81">
        <w:rPr>
          <w:rFonts w:ascii="Times New Roman" w:hAnsi="Times New Roman" w:cs="Times New Roman"/>
        </w:rPr>
        <w:t xml:space="preserve"> (drunk picnic case).  The precise manner of harm does not need to be foreseen.  A risk of physical harm was present and that was enough to make the defendant liable</w:t>
      </w:r>
    </w:p>
    <w:p w14:paraId="5E8EC595" w14:textId="07B48422" w:rsidR="00937E81" w:rsidRDefault="00937E81" w:rsidP="002F5147">
      <w:pPr>
        <w:pStyle w:val="ListParagraph"/>
        <w:numPr>
          <w:ilvl w:val="0"/>
          <w:numId w:val="124"/>
        </w:numPr>
        <w:rPr>
          <w:rFonts w:ascii="Times New Roman" w:hAnsi="Times New Roman" w:cs="Times New Roman"/>
        </w:rPr>
      </w:pPr>
      <w:r>
        <w:rPr>
          <w:rFonts w:ascii="Times New Roman" w:hAnsi="Times New Roman" w:cs="Times New Roman"/>
          <w:i/>
        </w:rPr>
        <w:t>Kinsman No. 1</w:t>
      </w:r>
      <w:r>
        <w:rPr>
          <w:rFonts w:ascii="Times New Roman" w:hAnsi="Times New Roman" w:cs="Times New Roman"/>
        </w:rPr>
        <w:t xml:space="preserve">.  </w:t>
      </w:r>
      <w:r w:rsidR="00476530">
        <w:rPr>
          <w:rFonts w:ascii="Times New Roman" w:hAnsi="Times New Roman" w:cs="Times New Roman"/>
        </w:rPr>
        <w:t>The full extent of the physical harm was not seen, but the defendants were still held liable for damages to the plaintiff</w:t>
      </w:r>
    </w:p>
    <w:p w14:paraId="26C25145" w14:textId="3ECB93C4" w:rsidR="00476530" w:rsidRDefault="00476530" w:rsidP="002F5147">
      <w:pPr>
        <w:pStyle w:val="ListParagraph"/>
        <w:numPr>
          <w:ilvl w:val="0"/>
          <w:numId w:val="124"/>
        </w:numPr>
        <w:rPr>
          <w:rFonts w:ascii="Times New Roman" w:hAnsi="Times New Roman" w:cs="Times New Roman"/>
        </w:rPr>
      </w:pPr>
      <w:r>
        <w:rPr>
          <w:rFonts w:ascii="Times New Roman" w:hAnsi="Times New Roman" w:cs="Times New Roman"/>
          <w:i/>
        </w:rPr>
        <w:t>Kinsman No. 2</w:t>
      </w:r>
      <w:r>
        <w:rPr>
          <w:rFonts w:ascii="Times New Roman" w:hAnsi="Times New Roman" w:cs="Times New Roman"/>
        </w:rPr>
        <w:t xml:space="preserve">.  </w:t>
      </w:r>
      <w:r w:rsidR="00CE3268">
        <w:rPr>
          <w:rFonts w:ascii="Times New Roman" w:hAnsi="Times New Roman" w:cs="Times New Roman"/>
        </w:rPr>
        <w:t>The relationship of the plaintiff’s damages to the defendants’ negligence was “too tenuous and remote” for liability</w:t>
      </w:r>
    </w:p>
    <w:p w14:paraId="1CBBA78F" w14:textId="604DF6C7" w:rsidR="00A23DAB" w:rsidRPr="00A23DAB" w:rsidRDefault="00A23DAB" w:rsidP="00A23DAB">
      <w:pPr>
        <w:pStyle w:val="ListParagraph"/>
        <w:numPr>
          <w:ilvl w:val="0"/>
          <w:numId w:val="118"/>
        </w:numPr>
        <w:rPr>
          <w:rFonts w:ascii="Times New Roman" w:hAnsi="Times New Roman" w:cs="Times New Roman"/>
        </w:rPr>
      </w:pPr>
      <w:r w:rsidRPr="00A23DAB">
        <w:rPr>
          <w:rFonts w:ascii="Times New Roman" w:hAnsi="Times New Roman" w:cs="Times New Roman"/>
        </w:rPr>
        <w:t>Result within the Risk</w:t>
      </w:r>
    </w:p>
    <w:p w14:paraId="75325D13" w14:textId="66FE4DF0" w:rsidR="00A23DAB" w:rsidRDefault="002F5147" w:rsidP="002F5147">
      <w:pPr>
        <w:pStyle w:val="ListParagraph"/>
        <w:numPr>
          <w:ilvl w:val="0"/>
          <w:numId w:val="125"/>
        </w:numPr>
        <w:rPr>
          <w:rFonts w:ascii="Times New Roman" w:hAnsi="Times New Roman" w:cs="Times New Roman"/>
        </w:rPr>
      </w:pPr>
      <w:r>
        <w:rPr>
          <w:rFonts w:ascii="Times New Roman" w:hAnsi="Times New Roman" w:cs="Times New Roman"/>
          <w:i/>
        </w:rPr>
        <w:t>DiPonzio v. Riordan</w:t>
      </w:r>
    </w:p>
    <w:p w14:paraId="2AB1184F" w14:textId="069FECBB" w:rsidR="002F5147" w:rsidRDefault="008A1702" w:rsidP="00DF2E2A">
      <w:pPr>
        <w:pStyle w:val="ListParagraph"/>
        <w:numPr>
          <w:ilvl w:val="0"/>
          <w:numId w:val="126"/>
        </w:numPr>
        <w:rPr>
          <w:rFonts w:ascii="Times New Roman" w:hAnsi="Times New Roman" w:cs="Times New Roman"/>
        </w:rPr>
      </w:pPr>
      <w:r>
        <w:rPr>
          <w:rFonts w:ascii="Times New Roman" w:hAnsi="Times New Roman" w:cs="Times New Roman"/>
        </w:rPr>
        <w:t xml:space="preserve">The defendant was not liable because the plaintiff’s injuries did not fall within the scope of risks </w:t>
      </w:r>
      <w:r w:rsidR="00DF2E2A">
        <w:rPr>
          <w:rFonts w:ascii="Times New Roman" w:hAnsi="Times New Roman" w:cs="Times New Roman"/>
        </w:rPr>
        <w:t>presented by the defendant’s negligence</w:t>
      </w:r>
    </w:p>
    <w:p w14:paraId="4C129503" w14:textId="259745B8" w:rsidR="00DF2E2A" w:rsidRPr="00DF2E2A" w:rsidRDefault="00DF2E2A" w:rsidP="00DF2E2A">
      <w:pPr>
        <w:pStyle w:val="ListParagraph"/>
        <w:numPr>
          <w:ilvl w:val="0"/>
          <w:numId w:val="118"/>
        </w:numPr>
        <w:rPr>
          <w:rFonts w:ascii="Times New Roman" w:hAnsi="Times New Roman" w:cs="Times New Roman"/>
        </w:rPr>
      </w:pPr>
      <w:r w:rsidRPr="00DF2E2A">
        <w:rPr>
          <w:rFonts w:ascii="Times New Roman" w:hAnsi="Times New Roman" w:cs="Times New Roman"/>
        </w:rPr>
        <w:t>Intervening and Superseding Causes</w:t>
      </w:r>
    </w:p>
    <w:p w14:paraId="0127DD74" w14:textId="19E200C9" w:rsidR="00DF2E2A" w:rsidRDefault="00DE6EA1" w:rsidP="00DE6EA1">
      <w:pPr>
        <w:pStyle w:val="ListParagraph"/>
        <w:numPr>
          <w:ilvl w:val="0"/>
          <w:numId w:val="127"/>
        </w:numPr>
        <w:rPr>
          <w:rFonts w:ascii="Times New Roman" w:hAnsi="Times New Roman" w:cs="Times New Roman"/>
        </w:rPr>
      </w:pPr>
      <w:r>
        <w:rPr>
          <w:rFonts w:ascii="Times New Roman" w:hAnsi="Times New Roman" w:cs="Times New Roman"/>
        </w:rPr>
        <w:t>Intervening Cause: a force which comes into play after the tortious conduct of the defendant, and which participates along with the defendant’s conduct in causing injury to the plaintiff</w:t>
      </w:r>
    </w:p>
    <w:p w14:paraId="5060EE17" w14:textId="66797100" w:rsidR="00DE6EA1" w:rsidRDefault="00DE6EA1" w:rsidP="00DE6EA1">
      <w:pPr>
        <w:pStyle w:val="ListParagraph"/>
        <w:numPr>
          <w:ilvl w:val="0"/>
          <w:numId w:val="127"/>
        </w:numPr>
        <w:rPr>
          <w:rFonts w:ascii="Times New Roman" w:hAnsi="Times New Roman" w:cs="Times New Roman"/>
        </w:rPr>
      </w:pPr>
      <w:r>
        <w:rPr>
          <w:rFonts w:ascii="Times New Roman" w:hAnsi="Times New Roman" w:cs="Times New Roman"/>
        </w:rPr>
        <w:t>Superseding Cause: a type of intervening force which breaks the chain of proximate causation between the defendant’s negligence and the plaintiff’s harm</w:t>
      </w:r>
    </w:p>
    <w:p w14:paraId="37BB19D7" w14:textId="33C876BA" w:rsidR="00F37E4A" w:rsidRDefault="00F37E4A" w:rsidP="00DE6EA1">
      <w:pPr>
        <w:pStyle w:val="ListParagraph"/>
        <w:numPr>
          <w:ilvl w:val="0"/>
          <w:numId w:val="127"/>
        </w:numPr>
        <w:rPr>
          <w:rFonts w:ascii="Times New Roman" w:hAnsi="Times New Roman" w:cs="Times New Roman"/>
        </w:rPr>
      </w:pPr>
      <w:r>
        <w:rPr>
          <w:rFonts w:ascii="Times New Roman" w:hAnsi="Times New Roman" w:cs="Times New Roman"/>
        </w:rPr>
        <w:t>Foreseeable End Results</w:t>
      </w:r>
    </w:p>
    <w:p w14:paraId="1FDB1BDB" w14:textId="2E0C2624" w:rsidR="00F37E4A" w:rsidRDefault="00354398" w:rsidP="00895F24">
      <w:pPr>
        <w:pStyle w:val="ListParagraph"/>
        <w:numPr>
          <w:ilvl w:val="0"/>
          <w:numId w:val="128"/>
        </w:numPr>
        <w:rPr>
          <w:rFonts w:ascii="Times New Roman" w:hAnsi="Times New Roman" w:cs="Times New Roman"/>
        </w:rPr>
      </w:pPr>
      <w:r>
        <w:rPr>
          <w:rFonts w:ascii="Times New Roman" w:hAnsi="Times New Roman" w:cs="Times New Roman"/>
          <w:i/>
        </w:rPr>
        <w:t>Derdiarian v. Felix Contracting Corp.</w:t>
      </w:r>
      <w:r>
        <w:rPr>
          <w:rFonts w:ascii="Times New Roman" w:hAnsi="Times New Roman" w:cs="Times New Roman"/>
        </w:rPr>
        <w:t xml:space="preserve">  </w:t>
      </w:r>
      <w:r w:rsidR="00E76FE5">
        <w:rPr>
          <w:rFonts w:ascii="Times New Roman" w:hAnsi="Times New Roman" w:cs="Times New Roman"/>
        </w:rPr>
        <w:t>The defendant was liable because they negligently failed to put up barriers that would have prevented the plaintiff’s injuries.  It was not a superseding cause because it was the general sort of harm foreseeable</w:t>
      </w:r>
    </w:p>
    <w:p w14:paraId="34D016EC" w14:textId="1B2611A6" w:rsidR="00895F24" w:rsidRPr="00895F24" w:rsidRDefault="00895F24" w:rsidP="00895F24">
      <w:pPr>
        <w:pStyle w:val="ListParagraph"/>
        <w:numPr>
          <w:ilvl w:val="0"/>
          <w:numId w:val="127"/>
        </w:numPr>
        <w:rPr>
          <w:rFonts w:ascii="Times New Roman" w:hAnsi="Times New Roman" w:cs="Times New Roman"/>
        </w:rPr>
      </w:pPr>
      <w:r w:rsidRPr="00895F24">
        <w:rPr>
          <w:rFonts w:ascii="Times New Roman" w:hAnsi="Times New Roman" w:cs="Times New Roman"/>
        </w:rPr>
        <w:t>Intervening Acts</w:t>
      </w:r>
    </w:p>
    <w:p w14:paraId="7D7573BD" w14:textId="7CD8307B" w:rsidR="00AE53A5" w:rsidRDefault="00AE53A5" w:rsidP="00321937">
      <w:pPr>
        <w:pStyle w:val="ListParagraph"/>
        <w:numPr>
          <w:ilvl w:val="0"/>
          <w:numId w:val="129"/>
        </w:numPr>
        <w:rPr>
          <w:rFonts w:ascii="Times New Roman" w:hAnsi="Times New Roman" w:cs="Times New Roman"/>
        </w:rPr>
      </w:pPr>
      <w:r>
        <w:rPr>
          <w:rFonts w:ascii="Times New Roman" w:hAnsi="Times New Roman" w:cs="Times New Roman"/>
          <w:i/>
        </w:rPr>
        <w:t>Spears v. Coffee</w:t>
      </w:r>
      <w:r>
        <w:rPr>
          <w:rFonts w:ascii="Times New Roman" w:hAnsi="Times New Roman" w:cs="Times New Roman"/>
        </w:rPr>
        <w:t xml:space="preserve">.  </w:t>
      </w:r>
      <w:r w:rsidR="000522E2">
        <w:rPr>
          <w:rFonts w:ascii="Times New Roman" w:hAnsi="Times New Roman" w:cs="Times New Roman"/>
        </w:rPr>
        <w:t xml:space="preserve">The defendant was not liable because other defendant’s actions were a superseding cause.  Second defendant’s actions </w:t>
      </w:r>
      <w:r w:rsidR="00321937">
        <w:rPr>
          <w:rFonts w:ascii="Times New Roman" w:hAnsi="Times New Roman" w:cs="Times New Roman"/>
        </w:rPr>
        <w:t>were not foreseeable.</w:t>
      </w:r>
    </w:p>
    <w:p w14:paraId="3D3F417E" w14:textId="26B76F9D" w:rsidR="00321937" w:rsidRDefault="006E7B06" w:rsidP="006E7B06">
      <w:pPr>
        <w:pStyle w:val="ListParagraph"/>
        <w:numPr>
          <w:ilvl w:val="0"/>
          <w:numId w:val="127"/>
        </w:numPr>
        <w:rPr>
          <w:rFonts w:ascii="Times New Roman" w:hAnsi="Times New Roman" w:cs="Times New Roman"/>
        </w:rPr>
      </w:pPr>
      <w:r>
        <w:rPr>
          <w:rFonts w:ascii="Times New Roman" w:hAnsi="Times New Roman" w:cs="Times New Roman"/>
        </w:rPr>
        <w:t>Rescue Doctrine</w:t>
      </w:r>
    </w:p>
    <w:p w14:paraId="7981AF5D" w14:textId="6811BD58" w:rsidR="00D30BFB" w:rsidRPr="00D30BFB" w:rsidRDefault="006E7B06" w:rsidP="00D30BFB">
      <w:pPr>
        <w:pStyle w:val="ListParagraph"/>
        <w:numPr>
          <w:ilvl w:val="0"/>
          <w:numId w:val="130"/>
        </w:numPr>
        <w:rPr>
          <w:rFonts w:ascii="Times New Roman" w:hAnsi="Times New Roman" w:cs="Times New Roman"/>
        </w:rPr>
      </w:pPr>
      <w:r>
        <w:rPr>
          <w:rFonts w:ascii="Times New Roman" w:hAnsi="Times New Roman" w:cs="Times New Roman"/>
          <w:i/>
        </w:rPr>
        <w:t>Altamuro v. Milner Hotel</w:t>
      </w:r>
      <w:r>
        <w:rPr>
          <w:rFonts w:ascii="Times New Roman" w:hAnsi="Times New Roman" w:cs="Times New Roman"/>
        </w:rPr>
        <w:t xml:space="preserve">.  </w:t>
      </w:r>
      <w:r w:rsidR="0091615B">
        <w:rPr>
          <w:rFonts w:ascii="Times New Roman" w:hAnsi="Times New Roman" w:cs="Times New Roman"/>
        </w:rPr>
        <w:t>One who imperils his own life for the sake of rescuing another from imminent danger is not chargeable with contributory negligence.  If the life of the rescued person was endangered by the defendant’s negligence, the rescuer may</w:t>
      </w:r>
      <w:r w:rsidR="005F3384">
        <w:rPr>
          <w:rFonts w:ascii="Times New Roman" w:hAnsi="Times New Roman" w:cs="Times New Roman"/>
        </w:rPr>
        <w:t xml:space="preserve"> recover for the injuries that </w:t>
      </w:r>
      <w:r w:rsidR="0091615B">
        <w:rPr>
          <w:rFonts w:ascii="Times New Roman" w:hAnsi="Times New Roman" w:cs="Times New Roman"/>
        </w:rPr>
        <w:t>he suffered from the defendant in consequence of his intervention</w:t>
      </w:r>
    </w:p>
    <w:p w14:paraId="066F8CA1" w14:textId="50D7DE02" w:rsidR="003F258F" w:rsidRPr="003F258F" w:rsidRDefault="003F258F" w:rsidP="003F258F">
      <w:pPr>
        <w:pStyle w:val="ListParagraph"/>
        <w:numPr>
          <w:ilvl w:val="0"/>
          <w:numId w:val="118"/>
        </w:numPr>
        <w:rPr>
          <w:rFonts w:ascii="Times New Roman" w:hAnsi="Times New Roman" w:cs="Times New Roman"/>
        </w:rPr>
      </w:pPr>
      <w:r w:rsidRPr="003F258F">
        <w:rPr>
          <w:rFonts w:ascii="Times New Roman" w:hAnsi="Times New Roman" w:cs="Times New Roman"/>
        </w:rPr>
        <w:t>Shifting Responsibilities</w:t>
      </w:r>
    </w:p>
    <w:p w14:paraId="5BC154F6" w14:textId="1AF4D55B" w:rsidR="003F258F" w:rsidRDefault="00513464" w:rsidP="00513464">
      <w:pPr>
        <w:pStyle w:val="ListParagraph"/>
        <w:numPr>
          <w:ilvl w:val="0"/>
          <w:numId w:val="131"/>
        </w:numPr>
        <w:rPr>
          <w:rFonts w:ascii="Times New Roman" w:hAnsi="Times New Roman" w:cs="Times New Roman"/>
        </w:rPr>
      </w:pPr>
      <w:r>
        <w:rPr>
          <w:rFonts w:ascii="Times New Roman" w:hAnsi="Times New Roman" w:cs="Times New Roman"/>
        </w:rPr>
        <w:t>If a defendant creates a risk of harm to a plaintiff, it is irrelevant that a third person fails to prevent that harm.  The omission of the third party is not superseding cause and the defendant will be held liable for complications that could have been avoided by the third party</w:t>
      </w:r>
      <w:r w:rsidR="008302A5">
        <w:rPr>
          <w:rFonts w:ascii="Times New Roman" w:hAnsi="Times New Roman" w:cs="Times New Roman"/>
        </w:rPr>
        <w:t>.  However, the duty can be passed to a third person in certain situations.</w:t>
      </w:r>
    </w:p>
    <w:p w14:paraId="3C36898E" w14:textId="37C65561" w:rsidR="00513464" w:rsidRDefault="00513464" w:rsidP="00513464">
      <w:pPr>
        <w:pStyle w:val="ListParagraph"/>
        <w:numPr>
          <w:ilvl w:val="0"/>
          <w:numId w:val="131"/>
        </w:numPr>
        <w:rPr>
          <w:rFonts w:ascii="Times New Roman" w:hAnsi="Times New Roman" w:cs="Times New Roman"/>
        </w:rPr>
      </w:pPr>
      <w:r>
        <w:rPr>
          <w:rFonts w:ascii="Times New Roman" w:hAnsi="Times New Roman" w:cs="Times New Roman"/>
          <w:i/>
        </w:rPr>
        <w:t>Goar v. Village of Stephen</w:t>
      </w:r>
    </w:p>
    <w:p w14:paraId="4EC63EB8" w14:textId="1FA3D5C4" w:rsidR="004B1617" w:rsidRDefault="00034EAF" w:rsidP="00034EAF">
      <w:pPr>
        <w:pStyle w:val="ListParagraph"/>
        <w:numPr>
          <w:ilvl w:val="0"/>
          <w:numId w:val="132"/>
        </w:numPr>
        <w:rPr>
          <w:rFonts w:ascii="Times New Roman" w:hAnsi="Times New Roman" w:cs="Times New Roman"/>
        </w:rPr>
      </w:pPr>
      <w:r>
        <w:rPr>
          <w:rFonts w:ascii="Times New Roman" w:hAnsi="Times New Roman" w:cs="Times New Roman"/>
        </w:rPr>
        <w:t>A contract provided that duty passed to the Village rather than the company that installed the electrical lines.  Therefore, the Village was held liable</w:t>
      </w:r>
    </w:p>
    <w:p w14:paraId="151B8BFD" w14:textId="19D6FD3C" w:rsidR="00034EAF" w:rsidRPr="00034EAF" w:rsidRDefault="00034EAF" w:rsidP="00034EAF">
      <w:pPr>
        <w:pStyle w:val="ListParagraph"/>
        <w:numPr>
          <w:ilvl w:val="0"/>
          <w:numId w:val="131"/>
        </w:numPr>
        <w:rPr>
          <w:rFonts w:ascii="Times New Roman" w:hAnsi="Times New Roman" w:cs="Times New Roman"/>
        </w:rPr>
      </w:pPr>
      <w:r w:rsidRPr="00034EAF">
        <w:rPr>
          <w:rFonts w:ascii="Times New Roman" w:hAnsi="Times New Roman" w:cs="Times New Roman"/>
          <w:i/>
        </w:rPr>
        <w:t>Bailey v. Lewis Farm, Inc.</w:t>
      </w:r>
    </w:p>
    <w:p w14:paraId="66D87A41" w14:textId="611DFDFB" w:rsidR="00034EAF" w:rsidRDefault="00B37C4E" w:rsidP="00B37C4E">
      <w:pPr>
        <w:pStyle w:val="ListParagraph"/>
        <w:numPr>
          <w:ilvl w:val="0"/>
          <w:numId w:val="133"/>
        </w:numPr>
        <w:rPr>
          <w:rFonts w:ascii="Times New Roman" w:hAnsi="Times New Roman" w:cs="Times New Roman"/>
        </w:rPr>
      </w:pPr>
      <w:r>
        <w:rPr>
          <w:rFonts w:ascii="Times New Roman" w:hAnsi="Times New Roman" w:cs="Times New Roman"/>
        </w:rPr>
        <w:t>The original owner of a trailer was held liable for negligently maintaining the axle when he possessed it.  The sale of a dangerous instrumentality to another ordinarily does not relieve the seller of liability for injuries caused to third persons after the sale.</w:t>
      </w:r>
    </w:p>
    <w:p w14:paraId="3B7D1470" w14:textId="28E367A8" w:rsidR="0055307C" w:rsidRPr="0055307C" w:rsidRDefault="0055307C" w:rsidP="0055307C">
      <w:pPr>
        <w:rPr>
          <w:rFonts w:ascii="Times New Roman" w:hAnsi="Times New Roman" w:cs="Times New Roman"/>
        </w:rPr>
      </w:pPr>
      <w:bookmarkStart w:id="0" w:name="_GoBack"/>
      <w:bookmarkEnd w:id="0"/>
    </w:p>
    <w:sectPr w:rsidR="0055307C" w:rsidRPr="0055307C" w:rsidSect="00E709B0">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09BCA" w14:textId="77777777" w:rsidR="000522E2" w:rsidRDefault="000522E2" w:rsidP="00181EEF">
      <w:r>
        <w:separator/>
      </w:r>
    </w:p>
  </w:endnote>
  <w:endnote w:type="continuationSeparator" w:id="0">
    <w:p w14:paraId="64FBE67F" w14:textId="77777777" w:rsidR="000522E2" w:rsidRDefault="000522E2" w:rsidP="0018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69C6B" w14:textId="77777777" w:rsidR="000522E2" w:rsidRDefault="000522E2" w:rsidP="000747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7F09D" w14:textId="77777777" w:rsidR="000522E2" w:rsidRDefault="000522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4F33" w14:textId="77777777" w:rsidR="000522E2" w:rsidRDefault="000522E2" w:rsidP="000747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47B">
      <w:rPr>
        <w:rStyle w:val="PageNumber"/>
        <w:noProof/>
      </w:rPr>
      <w:t>1</w:t>
    </w:r>
    <w:r>
      <w:rPr>
        <w:rStyle w:val="PageNumber"/>
      </w:rPr>
      <w:fldChar w:fldCharType="end"/>
    </w:r>
  </w:p>
  <w:p w14:paraId="52ED5FE9" w14:textId="77777777" w:rsidR="000522E2" w:rsidRDefault="000522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BADE5" w14:textId="77777777" w:rsidR="000522E2" w:rsidRDefault="000522E2" w:rsidP="00181EEF">
      <w:r>
        <w:separator/>
      </w:r>
    </w:p>
  </w:footnote>
  <w:footnote w:type="continuationSeparator" w:id="0">
    <w:p w14:paraId="4325BA0F" w14:textId="77777777" w:rsidR="000522E2" w:rsidRDefault="000522E2" w:rsidP="00181E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DA900" w14:textId="77777777" w:rsidR="000522E2" w:rsidRPr="00181EEF" w:rsidRDefault="000522E2" w:rsidP="00181EEF">
    <w:pPr>
      <w:pStyle w:val="Header"/>
      <w:jc w:val="center"/>
      <w:rPr>
        <w:rFonts w:ascii="Times New Roman" w:hAnsi="Times New Roman" w:cs="Times New Roman"/>
        <w:b/>
        <w:sz w:val="40"/>
        <w:szCs w:val="40"/>
      </w:rPr>
    </w:pPr>
    <w:r>
      <w:rPr>
        <w:rFonts w:ascii="Times New Roman" w:hAnsi="Times New Roman" w:cs="Times New Roman"/>
        <w:b/>
        <w:sz w:val="40"/>
        <w:szCs w:val="40"/>
      </w:rPr>
      <w:t>Torts I Outline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B26"/>
    <w:multiLevelType w:val="hybridMultilevel"/>
    <w:tmpl w:val="C876EBE2"/>
    <w:lvl w:ilvl="0" w:tplc="89889FC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042E85"/>
    <w:multiLevelType w:val="hybridMultilevel"/>
    <w:tmpl w:val="4EA6BF26"/>
    <w:lvl w:ilvl="0" w:tplc="0938E9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1666542"/>
    <w:multiLevelType w:val="hybridMultilevel"/>
    <w:tmpl w:val="E110DE64"/>
    <w:lvl w:ilvl="0" w:tplc="F94A32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1B22C95"/>
    <w:multiLevelType w:val="hybridMultilevel"/>
    <w:tmpl w:val="D5B4DCA6"/>
    <w:lvl w:ilvl="0" w:tplc="F27072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2425156"/>
    <w:multiLevelType w:val="hybridMultilevel"/>
    <w:tmpl w:val="2AB4C79C"/>
    <w:lvl w:ilvl="0" w:tplc="7E1C9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2605785"/>
    <w:multiLevelType w:val="hybridMultilevel"/>
    <w:tmpl w:val="50064E18"/>
    <w:lvl w:ilvl="0" w:tplc="93E2D23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26B0274"/>
    <w:multiLevelType w:val="hybridMultilevel"/>
    <w:tmpl w:val="57BA011C"/>
    <w:lvl w:ilvl="0" w:tplc="A4B8BFE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2D4342B"/>
    <w:multiLevelType w:val="hybridMultilevel"/>
    <w:tmpl w:val="42BC8714"/>
    <w:lvl w:ilvl="0" w:tplc="A01E27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4B00791"/>
    <w:multiLevelType w:val="hybridMultilevel"/>
    <w:tmpl w:val="A6BACECA"/>
    <w:lvl w:ilvl="0" w:tplc="A230B63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4E74550"/>
    <w:multiLevelType w:val="hybridMultilevel"/>
    <w:tmpl w:val="68585FC4"/>
    <w:lvl w:ilvl="0" w:tplc="BE401C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6A81350"/>
    <w:multiLevelType w:val="hybridMultilevel"/>
    <w:tmpl w:val="68DC2770"/>
    <w:lvl w:ilvl="0" w:tplc="50D8BE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70037BF"/>
    <w:multiLevelType w:val="hybridMultilevel"/>
    <w:tmpl w:val="F04AE074"/>
    <w:lvl w:ilvl="0" w:tplc="DEC4A5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73658C2"/>
    <w:multiLevelType w:val="hybridMultilevel"/>
    <w:tmpl w:val="F78A018C"/>
    <w:lvl w:ilvl="0" w:tplc="F14EDC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8C77797"/>
    <w:multiLevelType w:val="hybridMultilevel"/>
    <w:tmpl w:val="C27A4D5A"/>
    <w:lvl w:ilvl="0" w:tplc="50C0638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0B0870D3"/>
    <w:multiLevelType w:val="hybridMultilevel"/>
    <w:tmpl w:val="501218C2"/>
    <w:lvl w:ilvl="0" w:tplc="51D24B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0B5740D8"/>
    <w:multiLevelType w:val="hybridMultilevel"/>
    <w:tmpl w:val="C6E6FC40"/>
    <w:lvl w:ilvl="0" w:tplc="A62C72F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0B8E7061"/>
    <w:multiLevelType w:val="hybridMultilevel"/>
    <w:tmpl w:val="97AE61BA"/>
    <w:lvl w:ilvl="0" w:tplc="60BC7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BD93BF2"/>
    <w:multiLevelType w:val="hybridMultilevel"/>
    <w:tmpl w:val="F86E416E"/>
    <w:lvl w:ilvl="0" w:tplc="11205A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0CC80D97"/>
    <w:multiLevelType w:val="hybridMultilevel"/>
    <w:tmpl w:val="C9CABF60"/>
    <w:lvl w:ilvl="0" w:tplc="C7A0C1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0D4A04D3"/>
    <w:multiLevelType w:val="hybridMultilevel"/>
    <w:tmpl w:val="78722E82"/>
    <w:lvl w:ilvl="0" w:tplc="35EE49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0E4403FD"/>
    <w:multiLevelType w:val="hybridMultilevel"/>
    <w:tmpl w:val="DE064C04"/>
    <w:lvl w:ilvl="0" w:tplc="4ABC9D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0E700D08"/>
    <w:multiLevelType w:val="hybridMultilevel"/>
    <w:tmpl w:val="1EF64934"/>
    <w:lvl w:ilvl="0" w:tplc="68BEAC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0EAE6CB4"/>
    <w:multiLevelType w:val="hybridMultilevel"/>
    <w:tmpl w:val="CCD47F6E"/>
    <w:lvl w:ilvl="0" w:tplc="4C62D4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0ED65555"/>
    <w:multiLevelType w:val="hybridMultilevel"/>
    <w:tmpl w:val="718EC620"/>
    <w:lvl w:ilvl="0" w:tplc="C8A87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0F741246"/>
    <w:multiLevelType w:val="hybridMultilevel"/>
    <w:tmpl w:val="21DA0A10"/>
    <w:lvl w:ilvl="0" w:tplc="4C7494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0F903546"/>
    <w:multiLevelType w:val="hybridMultilevel"/>
    <w:tmpl w:val="CA06DB64"/>
    <w:lvl w:ilvl="0" w:tplc="A88C8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0FF44602"/>
    <w:multiLevelType w:val="hybridMultilevel"/>
    <w:tmpl w:val="7D2CA364"/>
    <w:lvl w:ilvl="0" w:tplc="58E84F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11523A9F"/>
    <w:multiLevelType w:val="hybridMultilevel"/>
    <w:tmpl w:val="9D08B8BC"/>
    <w:lvl w:ilvl="0" w:tplc="890026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11592EF4"/>
    <w:multiLevelType w:val="hybridMultilevel"/>
    <w:tmpl w:val="767E652A"/>
    <w:lvl w:ilvl="0" w:tplc="DB9A23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11BB6298"/>
    <w:multiLevelType w:val="hybridMultilevel"/>
    <w:tmpl w:val="D618F684"/>
    <w:lvl w:ilvl="0" w:tplc="421A2C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74A2BB2"/>
    <w:multiLevelType w:val="hybridMultilevel"/>
    <w:tmpl w:val="6016B7EC"/>
    <w:lvl w:ilvl="0" w:tplc="F01E7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1B990149"/>
    <w:multiLevelType w:val="hybridMultilevel"/>
    <w:tmpl w:val="45B0DACA"/>
    <w:lvl w:ilvl="0" w:tplc="33F6F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1C4B0F37"/>
    <w:multiLevelType w:val="hybridMultilevel"/>
    <w:tmpl w:val="4308E140"/>
    <w:lvl w:ilvl="0" w:tplc="7C08AF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1EC51877"/>
    <w:multiLevelType w:val="hybridMultilevel"/>
    <w:tmpl w:val="3D4CE358"/>
    <w:lvl w:ilvl="0" w:tplc="BA3AC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1F937ACE"/>
    <w:multiLevelType w:val="hybridMultilevel"/>
    <w:tmpl w:val="0FE05840"/>
    <w:lvl w:ilvl="0" w:tplc="556A28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1FEA7A95"/>
    <w:multiLevelType w:val="hybridMultilevel"/>
    <w:tmpl w:val="8BFA623A"/>
    <w:lvl w:ilvl="0" w:tplc="DC7ACB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22DE5C63"/>
    <w:multiLevelType w:val="hybridMultilevel"/>
    <w:tmpl w:val="35008C18"/>
    <w:lvl w:ilvl="0" w:tplc="84C870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231F1BFB"/>
    <w:multiLevelType w:val="hybridMultilevel"/>
    <w:tmpl w:val="A6B60692"/>
    <w:lvl w:ilvl="0" w:tplc="E1400A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244F1DA4"/>
    <w:multiLevelType w:val="hybridMultilevel"/>
    <w:tmpl w:val="FE48ABAE"/>
    <w:lvl w:ilvl="0" w:tplc="4D6E09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25D47880"/>
    <w:multiLevelType w:val="hybridMultilevel"/>
    <w:tmpl w:val="59C07B50"/>
    <w:lvl w:ilvl="0" w:tplc="8D904C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260F4809"/>
    <w:multiLevelType w:val="hybridMultilevel"/>
    <w:tmpl w:val="C5029556"/>
    <w:lvl w:ilvl="0" w:tplc="94CCF0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26E0262D"/>
    <w:multiLevelType w:val="hybridMultilevel"/>
    <w:tmpl w:val="28CC9FAA"/>
    <w:lvl w:ilvl="0" w:tplc="09DECB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276621A3"/>
    <w:multiLevelType w:val="hybridMultilevel"/>
    <w:tmpl w:val="30EC1A26"/>
    <w:lvl w:ilvl="0" w:tplc="9BFCA8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27F77A9E"/>
    <w:multiLevelType w:val="hybridMultilevel"/>
    <w:tmpl w:val="12360792"/>
    <w:lvl w:ilvl="0" w:tplc="7EAE5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286739AA"/>
    <w:multiLevelType w:val="hybridMultilevel"/>
    <w:tmpl w:val="1386745C"/>
    <w:lvl w:ilvl="0" w:tplc="18B40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2892148C"/>
    <w:multiLevelType w:val="hybridMultilevel"/>
    <w:tmpl w:val="42FAFD34"/>
    <w:lvl w:ilvl="0" w:tplc="4A0C30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2A385693"/>
    <w:multiLevelType w:val="hybridMultilevel"/>
    <w:tmpl w:val="A8AEBD44"/>
    <w:lvl w:ilvl="0" w:tplc="6A0A6C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2C2679B8"/>
    <w:multiLevelType w:val="hybridMultilevel"/>
    <w:tmpl w:val="D69471BE"/>
    <w:lvl w:ilvl="0" w:tplc="A2CCF3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2C335E83"/>
    <w:multiLevelType w:val="hybridMultilevel"/>
    <w:tmpl w:val="D2DE295C"/>
    <w:lvl w:ilvl="0" w:tplc="33EAF3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C71282B"/>
    <w:multiLevelType w:val="hybridMultilevel"/>
    <w:tmpl w:val="5AB0ADD4"/>
    <w:lvl w:ilvl="0" w:tplc="35EC14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2CA904F6"/>
    <w:multiLevelType w:val="hybridMultilevel"/>
    <w:tmpl w:val="D13C7C18"/>
    <w:lvl w:ilvl="0" w:tplc="A9302F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2CB96B3B"/>
    <w:multiLevelType w:val="hybridMultilevel"/>
    <w:tmpl w:val="1D0CB58C"/>
    <w:lvl w:ilvl="0" w:tplc="1A347F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2D1C5725"/>
    <w:multiLevelType w:val="hybridMultilevel"/>
    <w:tmpl w:val="82880662"/>
    <w:lvl w:ilvl="0" w:tplc="F54AA9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2DD571AD"/>
    <w:multiLevelType w:val="hybridMultilevel"/>
    <w:tmpl w:val="53B0FBCC"/>
    <w:lvl w:ilvl="0" w:tplc="039834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2EA1232C"/>
    <w:multiLevelType w:val="hybridMultilevel"/>
    <w:tmpl w:val="9376AE7A"/>
    <w:lvl w:ilvl="0" w:tplc="0C568A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2EAF3AF3"/>
    <w:multiLevelType w:val="hybridMultilevel"/>
    <w:tmpl w:val="B08A472E"/>
    <w:lvl w:ilvl="0" w:tplc="EF16D8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30F13F46"/>
    <w:multiLevelType w:val="hybridMultilevel"/>
    <w:tmpl w:val="5EDA6164"/>
    <w:lvl w:ilvl="0" w:tplc="9BA0CB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31C353D7"/>
    <w:multiLevelType w:val="hybridMultilevel"/>
    <w:tmpl w:val="95B26A9A"/>
    <w:lvl w:ilvl="0" w:tplc="6A8848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33A15FF3"/>
    <w:multiLevelType w:val="hybridMultilevel"/>
    <w:tmpl w:val="70303FDC"/>
    <w:lvl w:ilvl="0" w:tplc="B3D233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33BE3076"/>
    <w:multiLevelType w:val="hybridMultilevel"/>
    <w:tmpl w:val="F620CB92"/>
    <w:lvl w:ilvl="0" w:tplc="BE4C19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3454383E"/>
    <w:multiLevelType w:val="hybridMultilevel"/>
    <w:tmpl w:val="CB74C36E"/>
    <w:lvl w:ilvl="0" w:tplc="EE6EACC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35692B8C"/>
    <w:multiLevelType w:val="hybridMultilevel"/>
    <w:tmpl w:val="B8E47AD8"/>
    <w:lvl w:ilvl="0" w:tplc="B9B6F4E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35D6123B"/>
    <w:multiLevelType w:val="hybridMultilevel"/>
    <w:tmpl w:val="C24C8C72"/>
    <w:lvl w:ilvl="0" w:tplc="FB9C59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7364EBC"/>
    <w:multiLevelType w:val="hybridMultilevel"/>
    <w:tmpl w:val="4086A6F4"/>
    <w:lvl w:ilvl="0" w:tplc="F4C4C0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37EB5EF2"/>
    <w:multiLevelType w:val="hybridMultilevel"/>
    <w:tmpl w:val="04A2FC94"/>
    <w:lvl w:ilvl="0" w:tplc="FEA802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38CC1E46"/>
    <w:multiLevelType w:val="hybridMultilevel"/>
    <w:tmpl w:val="6BAE73BA"/>
    <w:lvl w:ilvl="0" w:tplc="44721C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3B0602FC"/>
    <w:multiLevelType w:val="hybridMultilevel"/>
    <w:tmpl w:val="AD18185C"/>
    <w:lvl w:ilvl="0" w:tplc="2990C4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3B0D2480"/>
    <w:multiLevelType w:val="hybridMultilevel"/>
    <w:tmpl w:val="F9C23538"/>
    <w:lvl w:ilvl="0" w:tplc="097055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3B1B36B2"/>
    <w:multiLevelType w:val="hybridMultilevel"/>
    <w:tmpl w:val="39B075BE"/>
    <w:lvl w:ilvl="0" w:tplc="6880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3D9A788B"/>
    <w:multiLevelType w:val="hybridMultilevel"/>
    <w:tmpl w:val="4116768E"/>
    <w:lvl w:ilvl="0" w:tplc="59BACA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3EA342AA"/>
    <w:multiLevelType w:val="hybridMultilevel"/>
    <w:tmpl w:val="EA36C374"/>
    <w:lvl w:ilvl="0" w:tplc="C1C09D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40485D34"/>
    <w:multiLevelType w:val="hybridMultilevel"/>
    <w:tmpl w:val="7488F9EA"/>
    <w:lvl w:ilvl="0" w:tplc="FD58D7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40FA657D"/>
    <w:multiLevelType w:val="hybridMultilevel"/>
    <w:tmpl w:val="7BF0379C"/>
    <w:lvl w:ilvl="0" w:tplc="B24CAC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4220123B"/>
    <w:multiLevelType w:val="hybridMultilevel"/>
    <w:tmpl w:val="B2E2144C"/>
    <w:lvl w:ilvl="0" w:tplc="9572A3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42B8509D"/>
    <w:multiLevelType w:val="hybridMultilevel"/>
    <w:tmpl w:val="587AC002"/>
    <w:lvl w:ilvl="0" w:tplc="FA508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42B9086F"/>
    <w:multiLevelType w:val="hybridMultilevel"/>
    <w:tmpl w:val="941A2D3C"/>
    <w:lvl w:ilvl="0" w:tplc="30E4E3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44360891"/>
    <w:multiLevelType w:val="hybridMultilevel"/>
    <w:tmpl w:val="2EFAA35E"/>
    <w:lvl w:ilvl="0" w:tplc="379A5D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nsid w:val="45004C13"/>
    <w:multiLevelType w:val="hybridMultilevel"/>
    <w:tmpl w:val="2EA842CC"/>
    <w:lvl w:ilvl="0" w:tplc="7B4813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470C6A1F"/>
    <w:multiLevelType w:val="hybridMultilevel"/>
    <w:tmpl w:val="F8EE712A"/>
    <w:lvl w:ilvl="0" w:tplc="2DE883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487156CD"/>
    <w:multiLevelType w:val="hybridMultilevel"/>
    <w:tmpl w:val="1736E4D6"/>
    <w:lvl w:ilvl="0" w:tplc="820A32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48BF1773"/>
    <w:multiLevelType w:val="hybridMultilevel"/>
    <w:tmpl w:val="85C0BB2C"/>
    <w:lvl w:ilvl="0" w:tplc="A2EA76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nsid w:val="4912742D"/>
    <w:multiLevelType w:val="hybridMultilevel"/>
    <w:tmpl w:val="008E9F88"/>
    <w:lvl w:ilvl="0" w:tplc="647084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495C02EE"/>
    <w:multiLevelType w:val="hybridMultilevel"/>
    <w:tmpl w:val="90F6C484"/>
    <w:lvl w:ilvl="0" w:tplc="64C2B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4B066F8A"/>
    <w:multiLevelType w:val="hybridMultilevel"/>
    <w:tmpl w:val="B762B072"/>
    <w:lvl w:ilvl="0" w:tplc="F2D6C5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4B124724"/>
    <w:multiLevelType w:val="hybridMultilevel"/>
    <w:tmpl w:val="437A093A"/>
    <w:lvl w:ilvl="0" w:tplc="AC1423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4B287CB3"/>
    <w:multiLevelType w:val="hybridMultilevel"/>
    <w:tmpl w:val="0F36DD54"/>
    <w:lvl w:ilvl="0" w:tplc="C75C88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4B3040DF"/>
    <w:multiLevelType w:val="hybridMultilevel"/>
    <w:tmpl w:val="5476C278"/>
    <w:lvl w:ilvl="0" w:tplc="8D0201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4BB06566"/>
    <w:multiLevelType w:val="hybridMultilevel"/>
    <w:tmpl w:val="087A6A54"/>
    <w:lvl w:ilvl="0" w:tplc="021A0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4C8A201A"/>
    <w:multiLevelType w:val="hybridMultilevel"/>
    <w:tmpl w:val="DF487B60"/>
    <w:lvl w:ilvl="0" w:tplc="500AE2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4F744903"/>
    <w:multiLevelType w:val="hybridMultilevel"/>
    <w:tmpl w:val="EF927D70"/>
    <w:lvl w:ilvl="0" w:tplc="2620FC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nsid w:val="50730322"/>
    <w:multiLevelType w:val="hybridMultilevel"/>
    <w:tmpl w:val="7BAE55F0"/>
    <w:lvl w:ilvl="0" w:tplc="2788DE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nsid w:val="525A08F0"/>
    <w:multiLevelType w:val="hybridMultilevel"/>
    <w:tmpl w:val="6196295E"/>
    <w:lvl w:ilvl="0" w:tplc="B76AED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nsid w:val="52AB33F4"/>
    <w:multiLevelType w:val="hybridMultilevel"/>
    <w:tmpl w:val="CEB23F36"/>
    <w:lvl w:ilvl="0" w:tplc="6018D2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nsid w:val="537621B6"/>
    <w:multiLevelType w:val="hybridMultilevel"/>
    <w:tmpl w:val="78A82C96"/>
    <w:lvl w:ilvl="0" w:tplc="5840E8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54311BDB"/>
    <w:multiLevelType w:val="hybridMultilevel"/>
    <w:tmpl w:val="E8F47350"/>
    <w:lvl w:ilvl="0" w:tplc="2B1667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nsid w:val="56A426A8"/>
    <w:multiLevelType w:val="hybridMultilevel"/>
    <w:tmpl w:val="46688BD2"/>
    <w:lvl w:ilvl="0" w:tplc="4C0A79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nsid w:val="56D60EC1"/>
    <w:multiLevelType w:val="hybridMultilevel"/>
    <w:tmpl w:val="0F2412C4"/>
    <w:lvl w:ilvl="0" w:tplc="8A6E46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576341A0"/>
    <w:multiLevelType w:val="hybridMultilevel"/>
    <w:tmpl w:val="E60C0E2C"/>
    <w:lvl w:ilvl="0" w:tplc="8CE0E9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57E95160"/>
    <w:multiLevelType w:val="hybridMultilevel"/>
    <w:tmpl w:val="1C94C83C"/>
    <w:lvl w:ilvl="0" w:tplc="1D56D8C6">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580749AE"/>
    <w:multiLevelType w:val="hybridMultilevel"/>
    <w:tmpl w:val="D45EAA42"/>
    <w:lvl w:ilvl="0" w:tplc="BA3288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5A470D2F"/>
    <w:multiLevelType w:val="hybridMultilevel"/>
    <w:tmpl w:val="8BEEC35A"/>
    <w:lvl w:ilvl="0" w:tplc="B6F8FC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5C224085"/>
    <w:multiLevelType w:val="hybridMultilevel"/>
    <w:tmpl w:val="49E41A34"/>
    <w:lvl w:ilvl="0" w:tplc="2848D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5CE80D80"/>
    <w:multiLevelType w:val="hybridMultilevel"/>
    <w:tmpl w:val="D33E7686"/>
    <w:lvl w:ilvl="0" w:tplc="4628FD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nsid w:val="5D7760FB"/>
    <w:multiLevelType w:val="hybridMultilevel"/>
    <w:tmpl w:val="0ACEF99C"/>
    <w:lvl w:ilvl="0" w:tplc="756417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5DC65195"/>
    <w:multiLevelType w:val="hybridMultilevel"/>
    <w:tmpl w:val="ECB814CA"/>
    <w:lvl w:ilvl="0" w:tplc="455A1C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5E6A572A"/>
    <w:multiLevelType w:val="hybridMultilevel"/>
    <w:tmpl w:val="6DBEA5B8"/>
    <w:lvl w:ilvl="0" w:tplc="C18825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nsid w:val="62B92498"/>
    <w:multiLevelType w:val="hybridMultilevel"/>
    <w:tmpl w:val="96F8368A"/>
    <w:lvl w:ilvl="0" w:tplc="CD9209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nsid w:val="62BA3851"/>
    <w:multiLevelType w:val="hybridMultilevel"/>
    <w:tmpl w:val="4CBADF5E"/>
    <w:lvl w:ilvl="0" w:tplc="4A0AC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62BB6DF1"/>
    <w:multiLevelType w:val="hybridMultilevel"/>
    <w:tmpl w:val="FFD65536"/>
    <w:lvl w:ilvl="0" w:tplc="34EEF4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655D6D99"/>
    <w:multiLevelType w:val="hybridMultilevel"/>
    <w:tmpl w:val="1C646EA8"/>
    <w:lvl w:ilvl="0" w:tplc="2CAC25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nsid w:val="66DD70DF"/>
    <w:multiLevelType w:val="hybridMultilevel"/>
    <w:tmpl w:val="8836EF12"/>
    <w:lvl w:ilvl="0" w:tplc="327C34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nsid w:val="67531799"/>
    <w:multiLevelType w:val="hybridMultilevel"/>
    <w:tmpl w:val="ED7061C6"/>
    <w:lvl w:ilvl="0" w:tplc="C902F1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nsid w:val="67AD2240"/>
    <w:multiLevelType w:val="hybridMultilevel"/>
    <w:tmpl w:val="3F5658B4"/>
    <w:lvl w:ilvl="0" w:tplc="459E16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nsid w:val="68277DE1"/>
    <w:multiLevelType w:val="hybridMultilevel"/>
    <w:tmpl w:val="1ED2B666"/>
    <w:lvl w:ilvl="0" w:tplc="8FB819F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nsid w:val="696052F8"/>
    <w:multiLevelType w:val="hybridMultilevel"/>
    <w:tmpl w:val="DC1E0D2A"/>
    <w:lvl w:ilvl="0" w:tplc="1C6E0EC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nsid w:val="697E5A25"/>
    <w:multiLevelType w:val="hybridMultilevel"/>
    <w:tmpl w:val="A2A66180"/>
    <w:lvl w:ilvl="0" w:tplc="6C7656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nsid w:val="69F067D5"/>
    <w:multiLevelType w:val="hybridMultilevel"/>
    <w:tmpl w:val="FBCC4CEE"/>
    <w:lvl w:ilvl="0" w:tplc="4AF062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nsid w:val="6B4B6FFD"/>
    <w:multiLevelType w:val="hybridMultilevel"/>
    <w:tmpl w:val="B3A0B6C2"/>
    <w:lvl w:ilvl="0" w:tplc="AA7A86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nsid w:val="6B6D7421"/>
    <w:multiLevelType w:val="hybridMultilevel"/>
    <w:tmpl w:val="43043EC2"/>
    <w:lvl w:ilvl="0" w:tplc="37BA5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nsid w:val="6B963900"/>
    <w:multiLevelType w:val="hybridMultilevel"/>
    <w:tmpl w:val="FCA4A8F0"/>
    <w:lvl w:ilvl="0" w:tplc="48C4F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nsid w:val="6BC07AAA"/>
    <w:multiLevelType w:val="hybridMultilevel"/>
    <w:tmpl w:val="F90E5852"/>
    <w:lvl w:ilvl="0" w:tplc="071E53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
    <w:nsid w:val="6EFE51C9"/>
    <w:multiLevelType w:val="hybridMultilevel"/>
    <w:tmpl w:val="B2F60F54"/>
    <w:lvl w:ilvl="0" w:tplc="513CE0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
    <w:nsid w:val="701E0085"/>
    <w:multiLevelType w:val="hybridMultilevel"/>
    <w:tmpl w:val="CF24108E"/>
    <w:lvl w:ilvl="0" w:tplc="3D4E4A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71581A55"/>
    <w:multiLevelType w:val="hybridMultilevel"/>
    <w:tmpl w:val="10329FDE"/>
    <w:lvl w:ilvl="0" w:tplc="FE26A7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nsid w:val="76EB5F75"/>
    <w:multiLevelType w:val="hybridMultilevel"/>
    <w:tmpl w:val="AFEEA990"/>
    <w:lvl w:ilvl="0" w:tplc="9CC60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nsid w:val="77A4252E"/>
    <w:multiLevelType w:val="hybridMultilevel"/>
    <w:tmpl w:val="DD4A1D0E"/>
    <w:lvl w:ilvl="0" w:tplc="ADB2F0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nsid w:val="77EA2242"/>
    <w:multiLevelType w:val="hybridMultilevel"/>
    <w:tmpl w:val="54943374"/>
    <w:lvl w:ilvl="0" w:tplc="1B90DF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nsid w:val="7918564E"/>
    <w:multiLevelType w:val="hybridMultilevel"/>
    <w:tmpl w:val="FF3686F2"/>
    <w:lvl w:ilvl="0" w:tplc="4A36498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8">
    <w:nsid w:val="7BBD6429"/>
    <w:multiLevelType w:val="hybridMultilevel"/>
    <w:tmpl w:val="575CC8BA"/>
    <w:lvl w:ilvl="0" w:tplc="3126FA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
    <w:nsid w:val="7C0E0683"/>
    <w:multiLevelType w:val="hybridMultilevel"/>
    <w:tmpl w:val="D5666390"/>
    <w:lvl w:ilvl="0" w:tplc="C9764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nsid w:val="7EC358FB"/>
    <w:multiLevelType w:val="hybridMultilevel"/>
    <w:tmpl w:val="71E4B9AE"/>
    <w:lvl w:ilvl="0" w:tplc="DE0285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nsid w:val="7F715942"/>
    <w:multiLevelType w:val="hybridMultilevel"/>
    <w:tmpl w:val="EAD69054"/>
    <w:lvl w:ilvl="0" w:tplc="EEB67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nsid w:val="7F8572ED"/>
    <w:multiLevelType w:val="hybridMultilevel"/>
    <w:tmpl w:val="9D3A2C26"/>
    <w:lvl w:ilvl="0" w:tplc="4EF2183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8"/>
  </w:num>
  <w:num w:numId="2">
    <w:abstractNumId w:val="57"/>
  </w:num>
  <w:num w:numId="3">
    <w:abstractNumId w:val="107"/>
  </w:num>
  <w:num w:numId="4">
    <w:abstractNumId w:val="130"/>
  </w:num>
  <w:num w:numId="5">
    <w:abstractNumId w:val="22"/>
  </w:num>
  <w:num w:numId="6">
    <w:abstractNumId w:val="121"/>
  </w:num>
  <w:num w:numId="7">
    <w:abstractNumId w:val="36"/>
  </w:num>
  <w:num w:numId="8">
    <w:abstractNumId w:val="50"/>
  </w:num>
  <w:num w:numId="9">
    <w:abstractNumId w:val="35"/>
  </w:num>
  <w:num w:numId="10">
    <w:abstractNumId w:val="59"/>
  </w:num>
  <w:num w:numId="11">
    <w:abstractNumId w:val="85"/>
  </w:num>
  <w:num w:numId="12">
    <w:abstractNumId w:val="69"/>
  </w:num>
  <w:num w:numId="13">
    <w:abstractNumId w:val="44"/>
  </w:num>
  <w:num w:numId="14">
    <w:abstractNumId w:val="58"/>
  </w:num>
  <w:num w:numId="15">
    <w:abstractNumId w:val="6"/>
  </w:num>
  <w:num w:numId="16">
    <w:abstractNumId w:val="41"/>
  </w:num>
  <w:num w:numId="17">
    <w:abstractNumId w:val="66"/>
  </w:num>
  <w:num w:numId="18">
    <w:abstractNumId w:val="14"/>
  </w:num>
  <w:num w:numId="19">
    <w:abstractNumId w:val="53"/>
  </w:num>
  <w:num w:numId="20">
    <w:abstractNumId w:val="68"/>
  </w:num>
  <w:num w:numId="21">
    <w:abstractNumId w:val="2"/>
  </w:num>
  <w:num w:numId="22">
    <w:abstractNumId w:val="75"/>
  </w:num>
  <w:num w:numId="23">
    <w:abstractNumId w:val="122"/>
  </w:num>
  <w:num w:numId="24">
    <w:abstractNumId w:val="78"/>
  </w:num>
  <w:num w:numId="25">
    <w:abstractNumId w:val="120"/>
  </w:num>
  <w:num w:numId="26">
    <w:abstractNumId w:val="27"/>
  </w:num>
  <w:num w:numId="27">
    <w:abstractNumId w:val="74"/>
  </w:num>
  <w:num w:numId="28">
    <w:abstractNumId w:val="11"/>
  </w:num>
  <w:num w:numId="29">
    <w:abstractNumId w:val="46"/>
  </w:num>
  <w:num w:numId="30">
    <w:abstractNumId w:val="105"/>
  </w:num>
  <w:num w:numId="31">
    <w:abstractNumId w:val="83"/>
  </w:num>
  <w:num w:numId="32">
    <w:abstractNumId w:val="39"/>
  </w:num>
  <w:num w:numId="33">
    <w:abstractNumId w:val="98"/>
  </w:num>
  <w:num w:numId="34">
    <w:abstractNumId w:val="103"/>
  </w:num>
  <w:num w:numId="35">
    <w:abstractNumId w:val="67"/>
  </w:num>
  <w:num w:numId="36">
    <w:abstractNumId w:val="31"/>
  </w:num>
  <w:num w:numId="37">
    <w:abstractNumId w:val="4"/>
  </w:num>
  <w:num w:numId="38">
    <w:abstractNumId w:val="124"/>
  </w:num>
  <w:num w:numId="39">
    <w:abstractNumId w:val="93"/>
  </w:num>
  <w:num w:numId="40">
    <w:abstractNumId w:val="45"/>
  </w:num>
  <w:num w:numId="41">
    <w:abstractNumId w:val="55"/>
  </w:num>
  <w:num w:numId="42">
    <w:abstractNumId w:val="1"/>
  </w:num>
  <w:num w:numId="43">
    <w:abstractNumId w:val="123"/>
  </w:num>
  <w:num w:numId="44">
    <w:abstractNumId w:val="112"/>
  </w:num>
  <w:num w:numId="45">
    <w:abstractNumId w:val="129"/>
  </w:num>
  <w:num w:numId="46">
    <w:abstractNumId w:val="56"/>
  </w:num>
  <w:num w:numId="47">
    <w:abstractNumId w:val="116"/>
  </w:num>
  <w:num w:numId="48">
    <w:abstractNumId w:val="79"/>
  </w:num>
  <w:num w:numId="49">
    <w:abstractNumId w:val="0"/>
  </w:num>
  <w:num w:numId="50">
    <w:abstractNumId w:val="17"/>
  </w:num>
  <w:num w:numId="51">
    <w:abstractNumId w:val="132"/>
  </w:num>
  <w:num w:numId="52">
    <w:abstractNumId w:val="89"/>
  </w:num>
  <w:num w:numId="53">
    <w:abstractNumId w:val="92"/>
  </w:num>
  <w:num w:numId="54">
    <w:abstractNumId w:val="114"/>
  </w:num>
  <w:num w:numId="55">
    <w:abstractNumId w:val="127"/>
  </w:num>
  <w:num w:numId="56">
    <w:abstractNumId w:val="104"/>
  </w:num>
  <w:num w:numId="57">
    <w:abstractNumId w:val="118"/>
  </w:num>
  <w:num w:numId="58">
    <w:abstractNumId w:val="52"/>
  </w:num>
  <w:num w:numId="59">
    <w:abstractNumId w:val="70"/>
  </w:num>
  <w:num w:numId="60">
    <w:abstractNumId w:val="108"/>
  </w:num>
  <w:num w:numId="61">
    <w:abstractNumId w:val="101"/>
  </w:num>
  <w:num w:numId="62">
    <w:abstractNumId w:val="110"/>
  </w:num>
  <w:num w:numId="63">
    <w:abstractNumId w:val="84"/>
  </w:num>
  <w:num w:numId="64">
    <w:abstractNumId w:val="115"/>
  </w:num>
  <w:num w:numId="65">
    <w:abstractNumId w:val="23"/>
  </w:num>
  <w:num w:numId="66">
    <w:abstractNumId w:val="81"/>
  </w:num>
  <w:num w:numId="67">
    <w:abstractNumId w:val="126"/>
  </w:num>
  <w:num w:numId="68">
    <w:abstractNumId w:val="26"/>
  </w:num>
  <w:num w:numId="69">
    <w:abstractNumId w:val="109"/>
  </w:num>
  <w:num w:numId="70">
    <w:abstractNumId w:val="65"/>
  </w:num>
  <w:num w:numId="71">
    <w:abstractNumId w:val="3"/>
  </w:num>
  <w:num w:numId="72">
    <w:abstractNumId w:val="60"/>
  </w:num>
  <w:num w:numId="73">
    <w:abstractNumId w:val="13"/>
  </w:num>
  <w:num w:numId="74">
    <w:abstractNumId w:val="54"/>
  </w:num>
  <w:num w:numId="75">
    <w:abstractNumId w:val="88"/>
  </w:num>
  <w:num w:numId="76">
    <w:abstractNumId w:val="91"/>
  </w:num>
  <w:num w:numId="77">
    <w:abstractNumId w:val="97"/>
  </w:num>
  <w:num w:numId="78">
    <w:abstractNumId w:val="72"/>
  </w:num>
  <w:num w:numId="79">
    <w:abstractNumId w:val="43"/>
  </w:num>
  <w:num w:numId="80">
    <w:abstractNumId w:val="90"/>
  </w:num>
  <w:num w:numId="81">
    <w:abstractNumId w:val="73"/>
  </w:num>
  <w:num w:numId="82">
    <w:abstractNumId w:val="128"/>
  </w:num>
  <w:num w:numId="83">
    <w:abstractNumId w:val="61"/>
  </w:num>
  <w:num w:numId="84">
    <w:abstractNumId w:val="7"/>
  </w:num>
  <w:num w:numId="85">
    <w:abstractNumId w:val="10"/>
  </w:num>
  <w:num w:numId="86">
    <w:abstractNumId w:val="8"/>
  </w:num>
  <w:num w:numId="87">
    <w:abstractNumId w:val="100"/>
  </w:num>
  <w:num w:numId="88">
    <w:abstractNumId w:val="62"/>
  </w:num>
  <w:num w:numId="89">
    <w:abstractNumId w:val="106"/>
  </w:num>
  <w:num w:numId="90">
    <w:abstractNumId w:val="30"/>
  </w:num>
  <w:num w:numId="91">
    <w:abstractNumId w:val="64"/>
  </w:num>
  <w:num w:numId="92">
    <w:abstractNumId w:val="49"/>
  </w:num>
  <w:num w:numId="93">
    <w:abstractNumId w:val="76"/>
  </w:num>
  <w:num w:numId="94">
    <w:abstractNumId w:val="38"/>
  </w:num>
  <w:num w:numId="95">
    <w:abstractNumId w:val="113"/>
  </w:num>
  <w:num w:numId="96">
    <w:abstractNumId w:val="40"/>
  </w:num>
  <w:num w:numId="97">
    <w:abstractNumId w:val="15"/>
  </w:num>
  <w:num w:numId="98">
    <w:abstractNumId w:val="96"/>
  </w:num>
  <w:num w:numId="99">
    <w:abstractNumId w:val="99"/>
  </w:num>
  <w:num w:numId="100">
    <w:abstractNumId w:val="21"/>
  </w:num>
  <w:num w:numId="101">
    <w:abstractNumId w:val="111"/>
  </w:num>
  <w:num w:numId="102">
    <w:abstractNumId w:val="47"/>
  </w:num>
  <w:num w:numId="103">
    <w:abstractNumId w:val="87"/>
  </w:num>
  <w:num w:numId="104">
    <w:abstractNumId w:val="94"/>
  </w:num>
  <w:num w:numId="105">
    <w:abstractNumId w:val="51"/>
  </w:num>
  <w:num w:numId="106">
    <w:abstractNumId w:val="28"/>
  </w:num>
  <w:num w:numId="107">
    <w:abstractNumId w:val="63"/>
  </w:num>
  <w:num w:numId="108">
    <w:abstractNumId w:val="5"/>
  </w:num>
  <w:num w:numId="109">
    <w:abstractNumId w:val="34"/>
  </w:num>
  <w:num w:numId="110">
    <w:abstractNumId w:val="32"/>
  </w:num>
  <w:num w:numId="111">
    <w:abstractNumId w:val="33"/>
  </w:num>
  <w:num w:numId="112">
    <w:abstractNumId w:val="19"/>
  </w:num>
  <w:num w:numId="113">
    <w:abstractNumId w:val="119"/>
  </w:num>
  <w:num w:numId="114">
    <w:abstractNumId w:val="25"/>
  </w:num>
  <w:num w:numId="115">
    <w:abstractNumId w:val="9"/>
  </w:num>
  <w:num w:numId="116">
    <w:abstractNumId w:val="80"/>
  </w:num>
  <w:num w:numId="117">
    <w:abstractNumId w:val="16"/>
  </w:num>
  <w:num w:numId="118">
    <w:abstractNumId w:val="29"/>
  </w:num>
  <w:num w:numId="119">
    <w:abstractNumId w:val="12"/>
  </w:num>
  <w:num w:numId="120">
    <w:abstractNumId w:val="131"/>
  </w:num>
  <w:num w:numId="121">
    <w:abstractNumId w:val="42"/>
  </w:num>
  <w:num w:numId="122">
    <w:abstractNumId w:val="125"/>
  </w:num>
  <w:num w:numId="123">
    <w:abstractNumId w:val="24"/>
  </w:num>
  <w:num w:numId="124">
    <w:abstractNumId w:val="102"/>
  </w:num>
  <w:num w:numId="125">
    <w:abstractNumId w:val="77"/>
  </w:num>
  <w:num w:numId="126">
    <w:abstractNumId w:val="71"/>
  </w:num>
  <w:num w:numId="127">
    <w:abstractNumId w:val="20"/>
  </w:num>
  <w:num w:numId="128">
    <w:abstractNumId w:val="37"/>
  </w:num>
  <w:num w:numId="129">
    <w:abstractNumId w:val="18"/>
  </w:num>
  <w:num w:numId="130">
    <w:abstractNumId w:val="86"/>
  </w:num>
  <w:num w:numId="131">
    <w:abstractNumId w:val="82"/>
  </w:num>
  <w:num w:numId="132">
    <w:abstractNumId w:val="117"/>
  </w:num>
  <w:num w:numId="133">
    <w:abstractNumId w:val="9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EF"/>
    <w:rsid w:val="000135FE"/>
    <w:rsid w:val="00016144"/>
    <w:rsid w:val="00031773"/>
    <w:rsid w:val="00034EAF"/>
    <w:rsid w:val="00036987"/>
    <w:rsid w:val="000452E1"/>
    <w:rsid w:val="000522E2"/>
    <w:rsid w:val="000605C8"/>
    <w:rsid w:val="0006503C"/>
    <w:rsid w:val="00074734"/>
    <w:rsid w:val="000767A7"/>
    <w:rsid w:val="00084AD5"/>
    <w:rsid w:val="000A49FA"/>
    <w:rsid w:val="000B15E0"/>
    <w:rsid w:val="000B3DF5"/>
    <w:rsid w:val="000B4F9A"/>
    <w:rsid w:val="000B5DF5"/>
    <w:rsid w:val="000D38D9"/>
    <w:rsid w:val="000D4D19"/>
    <w:rsid w:val="0011450E"/>
    <w:rsid w:val="00120D7D"/>
    <w:rsid w:val="00146405"/>
    <w:rsid w:val="00146A9F"/>
    <w:rsid w:val="00147E97"/>
    <w:rsid w:val="00175EE8"/>
    <w:rsid w:val="00181EEF"/>
    <w:rsid w:val="00184561"/>
    <w:rsid w:val="001B175A"/>
    <w:rsid w:val="001B2622"/>
    <w:rsid w:val="001B2CF8"/>
    <w:rsid w:val="001B4823"/>
    <w:rsid w:val="001B688C"/>
    <w:rsid w:val="001B6D6E"/>
    <w:rsid w:val="001C5A33"/>
    <w:rsid w:val="001D5610"/>
    <w:rsid w:val="001F4FBA"/>
    <w:rsid w:val="002026F3"/>
    <w:rsid w:val="00205484"/>
    <w:rsid w:val="0022419F"/>
    <w:rsid w:val="00240816"/>
    <w:rsid w:val="0026481E"/>
    <w:rsid w:val="0026592D"/>
    <w:rsid w:val="00265B6A"/>
    <w:rsid w:val="002707C4"/>
    <w:rsid w:val="002A0E4B"/>
    <w:rsid w:val="002B45E3"/>
    <w:rsid w:val="002B4FF3"/>
    <w:rsid w:val="002C2030"/>
    <w:rsid w:val="002C4A8F"/>
    <w:rsid w:val="002D7900"/>
    <w:rsid w:val="002E01C1"/>
    <w:rsid w:val="002F5147"/>
    <w:rsid w:val="00311986"/>
    <w:rsid w:val="00316785"/>
    <w:rsid w:val="00317628"/>
    <w:rsid w:val="00321937"/>
    <w:rsid w:val="003277BF"/>
    <w:rsid w:val="00342B3E"/>
    <w:rsid w:val="00353D8C"/>
    <w:rsid w:val="00354398"/>
    <w:rsid w:val="00354CEA"/>
    <w:rsid w:val="003619BC"/>
    <w:rsid w:val="00374121"/>
    <w:rsid w:val="00386D0E"/>
    <w:rsid w:val="003A3782"/>
    <w:rsid w:val="003B2B41"/>
    <w:rsid w:val="003C6328"/>
    <w:rsid w:val="003D1EA7"/>
    <w:rsid w:val="003D49A7"/>
    <w:rsid w:val="003F2193"/>
    <w:rsid w:val="003F258F"/>
    <w:rsid w:val="003F2A2D"/>
    <w:rsid w:val="003F7099"/>
    <w:rsid w:val="00400B7A"/>
    <w:rsid w:val="00402F39"/>
    <w:rsid w:val="0045565D"/>
    <w:rsid w:val="00472236"/>
    <w:rsid w:val="00476530"/>
    <w:rsid w:val="004A21A6"/>
    <w:rsid w:val="004B05ED"/>
    <w:rsid w:val="004B1617"/>
    <w:rsid w:val="004C4EFB"/>
    <w:rsid w:val="004C7E61"/>
    <w:rsid w:val="004E2AF2"/>
    <w:rsid w:val="004E4752"/>
    <w:rsid w:val="004F01F4"/>
    <w:rsid w:val="00510C1D"/>
    <w:rsid w:val="00513464"/>
    <w:rsid w:val="00515FE3"/>
    <w:rsid w:val="005210F3"/>
    <w:rsid w:val="00524641"/>
    <w:rsid w:val="00535560"/>
    <w:rsid w:val="00544F93"/>
    <w:rsid w:val="0055307C"/>
    <w:rsid w:val="00566115"/>
    <w:rsid w:val="00566A09"/>
    <w:rsid w:val="00576B42"/>
    <w:rsid w:val="00586923"/>
    <w:rsid w:val="005875E5"/>
    <w:rsid w:val="00596BE1"/>
    <w:rsid w:val="005A1F48"/>
    <w:rsid w:val="005A38D1"/>
    <w:rsid w:val="005A3DD4"/>
    <w:rsid w:val="005B278C"/>
    <w:rsid w:val="005C28A8"/>
    <w:rsid w:val="005C367F"/>
    <w:rsid w:val="005D6E09"/>
    <w:rsid w:val="005F3384"/>
    <w:rsid w:val="00621C59"/>
    <w:rsid w:val="00631BCF"/>
    <w:rsid w:val="00657423"/>
    <w:rsid w:val="00663D24"/>
    <w:rsid w:val="006869EB"/>
    <w:rsid w:val="00693285"/>
    <w:rsid w:val="0069466A"/>
    <w:rsid w:val="006C2459"/>
    <w:rsid w:val="006D38AD"/>
    <w:rsid w:val="006E1C72"/>
    <w:rsid w:val="006E7B06"/>
    <w:rsid w:val="006F56E3"/>
    <w:rsid w:val="00703069"/>
    <w:rsid w:val="007047D7"/>
    <w:rsid w:val="007132D6"/>
    <w:rsid w:val="007163ED"/>
    <w:rsid w:val="00721F7B"/>
    <w:rsid w:val="0073274E"/>
    <w:rsid w:val="00747C45"/>
    <w:rsid w:val="00753435"/>
    <w:rsid w:val="00760A41"/>
    <w:rsid w:val="00791938"/>
    <w:rsid w:val="00794D79"/>
    <w:rsid w:val="007B56D0"/>
    <w:rsid w:val="007C287A"/>
    <w:rsid w:val="007C74FD"/>
    <w:rsid w:val="007D6778"/>
    <w:rsid w:val="007F22F9"/>
    <w:rsid w:val="007F2D6B"/>
    <w:rsid w:val="00801B26"/>
    <w:rsid w:val="00803E19"/>
    <w:rsid w:val="00804B3B"/>
    <w:rsid w:val="008056DB"/>
    <w:rsid w:val="00807A17"/>
    <w:rsid w:val="00817CE6"/>
    <w:rsid w:val="008228BB"/>
    <w:rsid w:val="008302A5"/>
    <w:rsid w:val="0083642B"/>
    <w:rsid w:val="008501F1"/>
    <w:rsid w:val="008577E9"/>
    <w:rsid w:val="00866E8D"/>
    <w:rsid w:val="00875C7E"/>
    <w:rsid w:val="00887DCC"/>
    <w:rsid w:val="00895F24"/>
    <w:rsid w:val="008A1702"/>
    <w:rsid w:val="008A3A63"/>
    <w:rsid w:val="008A5825"/>
    <w:rsid w:val="008B5588"/>
    <w:rsid w:val="008D7599"/>
    <w:rsid w:val="008E6DA4"/>
    <w:rsid w:val="008F0A82"/>
    <w:rsid w:val="0090620D"/>
    <w:rsid w:val="00907F7C"/>
    <w:rsid w:val="00913518"/>
    <w:rsid w:val="0091499A"/>
    <w:rsid w:val="009159B7"/>
    <w:rsid w:val="0091615B"/>
    <w:rsid w:val="00917937"/>
    <w:rsid w:val="009330EE"/>
    <w:rsid w:val="00937E81"/>
    <w:rsid w:val="009405D5"/>
    <w:rsid w:val="00943958"/>
    <w:rsid w:val="00947B58"/>
    <w:rsid w:val="00964E6F"/>
    <w:rsid w:val="00972E0F"/>
    <w:rsid w:val="00980521"/>
    <w:rsid w:val="009869AD"/>
    <w:rsid w:val="009A174C"/>
    <w:rsid w:val="009A48FF"/>
    <w:rsid w:val="009A7F28"/>
    <w:rsid w:val="009B33E5"/>
    <w:rsid w:val="009B50FF"/>
    <w:rsid w:val="009D02D9"/>
    <w:rsid w:val="009D03A6"/>
    <w:rsid w:val="009E3F59"/>
    <w:rsid w:val="009E49E3"/>
    <w:rsid w:val="009F03E8"/>
    <w:rsid w:val="009F4D94"/>
    <w:rsid w:val="00A002A8"/>
    <w:rsid w:val="00A01840"/>
    <w:rsid w:val="00A1184B"/>
    <w:rsid w:val="00A14820"/>
    <w:rsid w:val="00A15BA7"/>
    <w:rsid w:val="00A23A8C"/>
    <w:rsid w:val="00A23DAB"/>
    <w:rsid w:val="00A24302"/>
    <w:rsid w:val="00A26233"/>
    <w:rsid w:val="00A37633"/>
    <w:rsid w:val="00A415A0"/>
    <w:rsid w:val="00A43567"/>
    <w:rsid w:val="00A50767"/>
    <w:rsid w:val="00A64BFF"/>
    <w:rsid w:val="00A67CC1"/>
    <w:rsid w:val="00AA37DB"/>
    <w:rsid w:val="00AA3B7D"/>
    <w:rsid w:val="00AA43E3"/>
    <w:rsid w:val="00AB2187"/>
    <w:rsid w:val="00AE53A5"/>
    <w:rsid w:val="00AE770D"/>
    <w:rsid w:val="00B10227"/>
    <w:rsid w:val="00B1443A"/>
    <w:rsid w:val="00B17A6B"/>
    <w:rsid w:val="00B27D4C"/>
    <w:rsid w:val="00B37C4E"/>
    <w:rsid w:val="00B37D31"/>
    <w:rsid w:val="00B46BCF"/>
    <w:rsid w:val="00B613F0"/>
    <w:rsid w:val="00B67367"/>
    <w:rsid w:val="00B70664"/>
    <w:rsid w:val="00B72175"/>
    <w:rsid w:val="00B747DA"/>
    <w:rsid w:val="00B91409"/>
    <w:rsid w:val="00B92798"/>
    <w:rsid w:val="00B944EE"/>
    <w:rsid w:val="00BA1155"/>
    <w:rsid w:val="00BB024B"/>
    <w:rsid w:val="00BF18CD"/>
    <w:rsid w:val="00C13D5E"/>
    <w:rsid w:val="00C162A0"/>
    <w:rsid w:val="00C420EA"/>
    <w:rsid w:val="00C53C22"/>
    <w:rsid w:val="00C66430"/>
    <w:rsid w:val="00C67E05"/>
    <w:rsid w:val="00C73C38"/>
    <w:rsid w:val="00C75540"/>
    <w:rsid w:val="00C77D08"/>
    <w:rsid w:val="00C83BBA"/>
    <w:rsid w:val="00C84862"/>
    <w:rsid w:val="00C865A7"/>
    <w:rsid w:val="00CA3459"/>
    <w:rsid w:val="00CA5523"/>
    <w:rsid w:val="00CA67D1"/>
    <w:rsid w:val="00CC4D29"/>
    <w:rsid w:val="00CC6F62"/>
    <w:rsid w:val="00CD1EE1"/>
    <w:rsid w:val="00CD1F30"/>
    <w:rsid w:val="00CD2EC8"/>
    <w:rsid w:val="00CD2F38"/>
    <w:rsid w:val="00CE05DC"/>
    <w:rsid w:val="00CE3268"/>
    <w:rsid w:val="00CE3D05"/>
    <w:rsid w:val="00CF1A25"/>
    <w:rsid w:val="00D05B41"/>
    <w:rsid w:val="00D06951"/>
    <w:rsid w:val="00D07B97"/>
    <w:rsid w:val="00D15266"/>
    <w:rsid w:val="00D25810"/>
    <w:rsid w:val="00D30BFB"/>
    <w:rsid w:val="00D5608A"/>
    <w:rsid w:val="00D56163"/>
    <w:rsid w:val="00D561E2"/>
    <w:rsid w:val="00D71AC0"/>
    <w:rsid w:val="00D72F5F"/>
    <w:rsid w:val="00D93240"/>
    <w:rsid w:val="00D95E28"/>
    <w:rsid w:val="00DA2E54"/>
    <w:rsid w:val="00DC4196"/>
    <w:rsid w:val="00DD7361"/>
    <w:rsid w:val="00DE2A2B"/>
    <w:rsid w:val="00DE6EA1"/>
    <w:rsid w:val="00DF2E2A"/>
    <w:rsid w:val="00DF504C"/>
    <w:rsid w:val="00E0787F"/>
    <w:rsid w:val="00E13061"/>
    <w:rsid w:val="00E20FDF"/>
    <w:rsid w:val="00E21421"/>
    <w:rsid w:val="00E22D5B"/>
    <w:rsid w:val="00E2475E"/>
    <w:rsid w:val="00E24BFD"/>
    <w:rsid w:val="00E253DA"/>
    <w:rsid w:val="00E3305B"/>
    <w:rsid w:val="00E34689"/>
    <w:rsid w:val="00E4456A"/>
    <w:rsid w:val="00E504FB"/>
    <w:rsid w:val="00E60318"/>
    <w:rsid w:val="00E66A7A"/>
    <w:rsid w:val="00E67684"/>
    <w:rsid w:val="00E709B0"/>
    <w:rsid w:val="00E723E6"/>
    <w:rsid w:val="00E75BD4"/>
    <w:rsid w:val="00E76FE5"/>
    <w:rsid w:val="00E77AFB"/>
    <w:rsid w:val="00E85E28"/>
    <w:rsid w:val="00E95FAB"/>
    <w:rsid w:val="00EC7CD3"/>
    <w:rsid w:val="00ED7027"/>
    <w:rsid w:val="00EF69FC"/>
    <w:rsid w:val="00F07B07"/>
    <w:rsid w:val="00F36B58"/>
    <w:rsid w:val="00F37E4A"/>
    <w:rsid w:val="00F404DA"/>
    <w:rsid w:val="00F52E7A"/>
    <w:rsid w:val="00F55141"/>
    <w:rsid w:val="00F566A4"/>
    <w:rsid w:val="00F62759"/>
    <w:rsid w:val="00F746A1"/>
    <w:rsid w:val="00F764B9"/>
    <w:rsid w:val="00F76F85"/>
    <w:rsid w:val="00F8106D"/>
    <w:rsid w:val="00F8703F"/>
    <w:rsid w:val="00F93F8C"/>
    <w:rsid w:val="00F94B34"/>
    <w:rsid w:val="00FB247B"/>
    <w:rsid w:val="00FB4E37"/>
    <w:rsid w:val="00FC2471"/>
    <w:rsid w:val="00FE14C2"/>
    <w:rsid w:val="00FE2B56"/>
    <w:rsid w:val="00FE4DFE"/>
    <w:rsid w:val="00FF2DD1"/>
    <w:rsid w:val="00FF5630"/>
    <w:rsid w:val="00FF6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5897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EEF"/>
    <w:pPr>
      <w:tabs>
        <w:tab w:val="center" w:pos="4320"/>
        <w:tab w:val="right" w:pos="8640"/>
      </w:tabs>
    </w:pPr>
  </w:style>
  <w:style w:type="character" w:customStyle="1" w:styleId="HeaderChar">
    <w:name w:val="Header Char"/>
    <w:basedOn w:val="DefaultParagraphFont"/>
    <w:link w:val="Header"/>
    <w:uiPriority w:val="99"/>
    <w:rsid w:val="00181EEF"/>
  </w:style>
  <w:style w:type="paragraph" w:styleId="Footer">
    <w:name w:val="footer"/>
    <w:basedOn w:val="Normal"/>
    <w:link w:val="FooterChar"/>
    <w:uiPriority w:val="99"/>
    <w:unhideWhenUsed/>
    <w:rsid w:val="00181EEF"/>
    <w:pPr>
      <w:tabs>
        <w:tab w:val="center" w:pos="4320"/>
        <w:tab w:val="right" w:pos="8640"/>
      </w:tabs>
    </w:pPr>
  </w:style>
  <w:style w:type="character" w:customStyle="1" w:styleId="FooterChar">
    <w:name w:val="Footer Char"/>
    <w:basedOn w:val="DefaultParagraphFont"/>
    <w:link w:val="Footer"/>
    <w:uiPriority w:val="99"/>
    <w:rsid w:val="00181EEF"/>
  </w:style>
  <w:style w:type="paragraph" w:styleId="ListParagraph">
    <w:name w:val="List Paragraph"/>
    <w:basedOn w:val="Normal"/>
    <w:uiPriority w:val="34"/>
    <w:qFormat/>
    <w:rsid w:val="00181EEF"/>
    <w:pPr>
      <w:ind w:left="720"/>
      <w:contextualSpacing/>
    </w:pPr>
  </w:style>
  <w:style w:type="character" w:styleId="PageNumber">
    <w:name w:val="page number"/>
    <w:basedOn w:val="DefaultParagraphFont"/>
    <w:uiPriority w:val="99"/>
    <w:semiHidden/>
    <w:unhideWhenUsed/>
    <w:rsid w:val="000135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EEF"/>
    <w:pPr>
      <w:tabs>
        <w:tab w:val="center" w:pos="4320"/>
        <w:tab w:val="right" w:pos="8640"/>
      </w:tabs>
    </w:pPr>
  </w:style>
  <w:style w:type="character" w:customStyle="1" w:styleId="HeaderChar">
    <w:name w:val="Header Char"/>
    <w:basedOn w:val="DefaultParagraphFont"/>
    <w:link w:val="Header"/>
    <w:uiPriority w:val="99"/>
    <w:rsid w:val="00181EEF"/>
  </w:style>
  <w:style w:type="paragraph" w:styleId="Footer">
    <w:name w:val="footer"/>
    <w:basedOn w:val="Normal"/>
    <w:link w:val="FooterChar"/>
    <w:uiPriority w:val="99"/>
    <w:unhideWhenUsed/>
    <w:rsid w:val="00181EEF"/>
    <w:pPr>
      <w:tabs>
        <w:tab w:val="center" w:pos="4320"/>
        <w:tab w:val="right" w:pos="8640"/>
      </w:tabs>
    </w:pPr>
  </w:style>
  <w:style w:type="character" w:customStyle="1" w:styleId="FooterChar">
    <w:name w:val="Footer Char"/>
    <w:basedOn w:val="DefaultParagraphFont"/>
    <w:link w:val="Footer"/>
    <w:uiPriority w:val="99"/>
    <w:rsid w:val="00181EEF"/>
  </w:style>
  <w:style w:type="paragraph" w:styleId="ListParagraph">
    <w:name w:val="List Paragraph"/>
    <w:basedOn w:val="Normal"/>
    <w:uiPriority w:val="34"/>
    <w:qFormat/>
    <w:rsid w:val="00181EEF"/>
    <w:pPr>
      <w:ind w:left="720"/>
      <w:contextualSpacing/>
    </w:pPr>
  </w:style>
  <w:style w:type="character" w:styleId="PageNumber">
    <w:name w:val="page number"/>
    <w:basedOn w:val="DefaultParagraphFont"/>
    <w:uiPriority w:val="99"/>
    <w:semiHidden/>
    <w:unhideWhenUsed/>
    <w:rsid w:val="0001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E910F-A608-4747-BE94-53CF03F9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14</Pages>
  <Words>4174</Words>
  <Characters>23796</Characters>
  <Application>Microsoft Macintosh Word</Application>
  <DocSecurity>0</DocSecurity>
  <Lines>198</Lines>
  <Paragraphs>55</Paragraphs>
  <ScaleCrop>false</ScaleCrop>
  <Company/>
  <LinksUpToDate>false</LinksUpToDate>
  <CharactersWithSpaces>27915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Cirac</dc:creator>
  <cp:keywords/>
  <dc:description/>
  <cp:lastModifiedBy>Kyle Cirac</cp:lastModifiedBy>
  <cp:revision>296</cp:revision>
  <dcterms:created xsi:type="dcterms:W3CDTF">2011-09-18T17:33:00Z</dcterms:created>
  <dcterms:modified xsi:type="dcterms:W3CDTF">2012-11-28T05:09:00Z</dcterms:modified>
</cp:coreProperties>
</file>